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6244" w14:textId="77777777" w:rsidR="00770874" w:rsidRPr="00FA19B4" w:rsidRDefault="00545262" w:rsidP="00770874">
      <w:pPr>
        <w:pStyle w:val="Lijn"/>
        <w:spacing w:before="0" w:after="0"/>
      </w:pPr>
      <w:r>
        <w:rPr>
          <w:noProof/>
        </w:rPr>
        <w:pict w14:anchorId="25A87D5D">
          <v:rect id="_x0000_i1033" alt="" style="width:453.6pt;height:.05pt;mso-width-percent:0;mso-height-percent:0;mso-width-percent:0;mso-height-percent:0" o:hralign="center" o:hrstd="t" o:hr="t" fillcolor="#aca899" stroked="f"/>
        </w:pict>
      </w:r>
    </w:p>
    <w:p w14:paraId="53DF5041" w14:textId="77777777" w:rsidR="00F77116" w:rsidRPr="00991A02" w:rsidRDefault="00F77116" w:rsidP="00F77116">
      <w:pPr>
        <w:pStyle w:val="Kop2"/>
        <w:spacing w:before="0"/>
        <w:rPr>
          <w:bCs/>
          <w:color w:val="0000FF"/>
          <w:lang w:val="en-US"/>
        </w:rPr>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sidRPr="00991A02">
        <w:rPr>
          <w:rStyle w:val="Kop5BlauwChar"/>
        </w:rPr>
        <w:t xml:space="preserve">32.41.10.  </w:t>
      </w:r>
      <w:r w:rsidRPr="00991A02">
        <w:rPr>
          <w:rStyle w:val="Kop5BlauwChar"/>
        </w:rPr>
        <w:tab/>
      </w:r>
      <w:r w:rsidRPr="00991A02">
        <w:rPr>
          <w:lang w:val="en-US"/>
        </w:rPr>
        <w:t>Couvertures de toitures, ardoises, gén.</w:t>
      </w:r>
      <w:r w:rsidRPr="00991A02">
        <w:rPr>
          <w:rStyle w:val="Kop5BlauwChar"/>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991A02">
        <w:rPr>
          <w:rStyle w:val="Kop5BlauwChar"/>
        </w:rPr>
        <w:t xml:space="preserve"> </w:t>
      </w:r>
    </w:p>
    <w:p w14:paraId="3916BB4F" w14:textId="77777777" w:rsidR="00F77116" w:rsidRPr="00022E02" w:rsidRDefault="00F77116" w:rsidP="00F77116">
      <w:pPr>
        <w:pStyle w:val="Kop2"/>
        <w:spacing w:before="0"/>
        <w:rPr>
          <w:bCs/>
          <w:color w:val="0000FF"/>
          <w:lang w:val="nl-BE"/>
        </w:rPr>
      </w:pPr>
      <w:r>
        <w:rPr>
          <w:color w:val="0000FF"/>
        </w:rPr>
        <w:t>32</w:t>
      </w:r>
      <w:r w:rsidRPr="00D55201">
        <w:rPr>
          <w:color w:val="0000FF"/>
        </w:rPr>
        <w:t>.4</w:t>
      </w:r>
      <w:r>
        <w:rPr>
          <w:color w:val="0000FF"/>
        </w:rPr>
        <w:t>1.1</w:t>
      </w:r>
      <w:r w:rsidRPr="00D55201">
        <w:rPr>
          <w:color w:val="0000FF"/>
        </w:rPr>
        <w:t>0.¦</w:t>
      </w:r>
      <w:r>
        <w:rPr>
          <w:color w:val="0000FF"/>
        </w:rPr>
        <w:t>261</w:t>
      </w:r>
      <w:r w:rsidRPr="00FA19B4">
        <w:t>.</w:t>
      </w:r>
      <w:r>
        <w:rPr>
          <w:color w:val="008000"/>
        </w:rPr>
        <w:t>3</w:t>
      </w:r>
      <w:r w:rsidRPr="00FA19B4">
        <w:rPr>
          <w:color w:val="008000"/>
        </w:rPr>
        <w:t>.</w:t>
      </w:r>
      <w:r>
        <w:t>¦..</w:t>
      </w:r>
      <w:r>
        <w:rPr>
          <w:rStyle w:val="Kop5BlauwChar"/>
          <w:lang w:val="nl-BE"/>
        </w:rPr>
        <w:t xml:space="preserve"> </w:t>
      </w:r>
      <w:r w:rsidRPr="00E35ED1">
        <w:rPr>
          <w:rStyle w:val="Kop5BlauwChar"/>
          <w:lang w:val="nl-BE"/>
        </w:rPr>
        <w:t xml:space="preserve">  </w:t>
      </w:r>
      <w:r>
        <w:rPr>
          <w:rStyle w:val="Kop5BlauwChar"/>
          <w:lang w:val="nl-BE"/>
        </w:rPr>
        <w:tab/>
      </w:r>
      <w:r w:rsidRPr="00A71788">
        <w:t>Couvertures de toitures, ardoises</w:t>
      </w:r>
      <w:r>
        <w:t xml:space="preserve"> en fibrociment</w:t>
      </w:r>
      <w:r w:rsidRPr="00E35ED1">
        <w:rPr>
          <w:rStyle w:val="Kop5BlauwChar"/>
          <w:lang w:val="nl-BE"/>
        </w:rPr>
        <w:tab/>
      </w:r>
    </w:p>
    <w:p w14:paraId="381C9C8B" w14:textId="77777777" w:rsidR="00F77116" w:rsidRPr="00FA19B4" w:rsidRDefault="00545262" w:rsidP="00F77116">
      <w:pPr>
        <w:pStyle w:val="Lijn"/>
        <w:spacing w:before="0" w:after="0"/>
      </w:pPr>
      <w:r>
        <w:rPr>
          <w:noProof/>
        </w:rPr>
        <w:pict w14:anchorId="7C2905BB">
          <v:rect id="_x0000_i1032" alt="" style="width:453.6pt;height:.05pt;mso-width-percent:0;mso-height-percent:0;mso-width-percent:0;mso-height-percent:0" o:hralign="center" o:hrstd="t" o:hr="t" fillcolor="#aca899" stroked="f"/>
        </w:pict>
      </w:r>
    </w:p>
    <w:p w14:paraId="76A86421" w14:textId="77777777" w:rsidR="00F77116" w:rsidRPr="007C7275" w:rsidRDefault="00770874" w:rsidP="00F77116">
      <w:pPr>
        <w:pStyle w:val="Merk2"/>
        <w:spacing w:before="0" w:after="0"/>
        <w:rPr>
          <w:lang w:val="en-US"/>
        </w:rPr>
      </w:pPr>
      <w:r>
        <w:rPr>
          <w:rStyle w:val="Merk1Char"/>
        </w:rPr>
        <w:t xml:space="preserve">Swisspearl Dolmen </w:t>
      </w:r>
      <w:r>
        <w:t>–</w:t>
      </w:r>
      <w:r w:rsidRPr="00FA19B4">
        <w:t xml:space="preserve"> </w:t>
      </w:r>
      <w:r w:rsidR="00F77116" w:rsidRPr="007C7275">
        <w:rPr>
          <w:lang w:val="en-US"/>
        </w:rPr>
        <w:t xml:space="preserve">Ardoises de toiture en fibrociment sans amiante, </w:t>
      </w:r>
      <w:r w:rsidR="00F77116" w:rsidRPr="008E5B4C">
        <w:rPr>
          <w:lang w:val="en-US"/>
        </w:rPr>
        <w:t>à surface lisse et à bords droits</w:t>
      </w:r>
      <w:r w:rsidR="00F77116" w:rsidRPr="007C7275">
        <w:rPr>
          <w:lang w:val="en-US"/>
        </w:rPr>
        <w:t>, avec homologation ATG</w:t>
      </w:r>
    </w:p>
    <w:p w14:paraId="1D004E2F" w14:textId="77777777" w:rsidR="00F61303" w:rsidRPr="00FA19B4" w:rsidRDefault="00545262" w:rsidP="00F61303">
      <w:pPr>
        <w:pStyle w:val="Lijn"/>
        <w:spacing w:before="0" w:after="0"/>
      </w:pPr>
      <w:r>
        <w:rPr>
          <w:noProof/>
        </w:rPr>
        <w:pict w14:anchorId="289FC2EE">
          <v:rect id="_x0000_i1031" alt="" style="width:453.6pt;height:.05pt;mso-width-percent:0;mso-height-percent:0;mso-width-percent:0;mso-height-percent:0" o:hralign="center" o:hrstd="t" o:hr="t" fillcolor="#aca899" stroked="f"/>
        </w:pict>
      </w:r>
    </w:p>
    <w:p w14:paraId="4AB263C9" w14:textId="77777777" w:rsidR="004C1C49" w:rsidRPr="00991A02" w:rsidRDefault="004C1C49" w:rsidP="004C1C49">
      <w:pPr>
        <w:pStyle w:val="Kop5"/>
        <w:spacing w:before="0" w:after="0"/>
      </w:pPr>
      <w:r w:rsidRPr="00991A02">
        <w:rPr>
          <w:rStyle w:val="Kop5BlauwChar"/>
        </w:rPr>
        <w:t>.10.</w:t>
      </w:r>
      <w:r w:rsidRPr="00991A02">
        <w:tab/>
      </w:r>
      <w:r w:rsidRPr="003626C5">
        <w:rPr>
          <w:lang w:val="fr-BE"/>
        </w:rPr>
        <w:t>DESCRIPTION</w:t>
      </w:r>
    </w:p>
    <w:p w14:paraId="38AAE299" w14:textId="77777777" w:rsidR="004C1C49" w:rsidRPr="00991A02" w:rsidRDefault="004C1C49" w:rsidP="004C1C49">
      <w:pPr>
        <w:pStyle w:val="Kop6"/>
        <w:spacing w:before="0" w:after="0"/>
        <w:rPr>
          <w:lang w:val="en-US"/>
        </w:rPr>
      </w:pPr>
      <w:r w:rsidRPr="00991A02">
        <w:rPr>
          <w:lang w:val="en-US"/>
        </w:rPr>
        <w:t>.12.</w:t>
      </w:r>
      <w:r w:rsidRPr="00991A02">
        <w:rPr>
          <w:lang w:val="en-US"/>
        </w:rPr>
        <w:tab/>
        <w:t>Les travaux comprennent :</w:t>
      </w:r>
    </w:p>
    <w:p w14:paraId="0EC3D37D" w14:textId="77777777" w:rsidR="004C1C49" w:rsidRPr="003626C5" w:rsidRDefault="004C1C49" w:rsidP="004C1C49">
      <w:pPr>
        <w:pStyle w:val="81FR"/>
        <w:spacing w:before="0" w:after="0"/>
      </w:pPr>
      <w:r w:rsidRPr="003626C5">
        <w:t>-</w:t>
      </w:r>
      <w:r w:rsidRPr="003626C5">
        <w:tab/>
        <w:t>Le relevé sur place des dimensions, ou l’exécution suivant les plans.</w:t>
      </w:r>
    </w:p>
    <w:p w14:paraId="099515F7" w14:textId="77777777" w:rsidR="004C1C49" w:rsidRPr="003626C5" w:rsidRDefault="004C1C49" w:rsidP="004C1C49">
      <w:pPr>
        <w:pStyle w:val="81FR"/>
        <w:spacing w:before="0" w:after="0"/>
      </w:pPr>
      <w:r w:rsidRPr="003626C5">
        <w:t>-</w:t>
      </w:r>
      <w:r w:rsidRPr="003626C5">
        <w:tab/>
        <w:t>La livraison et le placement des ardoises et ardoises spéciales, y compris le lattage et les accessoires ou éléments de fixation.</w:t>
      </w:r>
    </w:p>
    <w:p w14:paraId="37785702" w14:textId="77777777" w:rsidR="004C1C49" w:rsidRPr="003626C5" w:rsidRDefault="004C1C49" w:rsidP="004C1C49">
      <w:pPr>
        <w:pStyle w:val="81FR"/>
        <w:spacing w:before="0" w:after="0"/>
      </w:pPr>
      <w:r w:rsidRPr="003626C5">
        <w:t>-</w:t>
      </w:r>
      <w:r w:rsidRPr="003626C5">
        <w:tab/>
        <w:t>La livraison et le placement du faîtage, arêtiers, noues, brisures, raccordements aux autres matériaux de couvertures, à la façade.</w:t>
      </w:r>
    </w:p>
    <w:p w14:paraId="1EAEBCFF" w14:textId="77777777" w:rsidR="004C1C49" w:rsidRPr="003626C5" w:rsidRDefault="004C1C49" w:rsidP="004C1C49">
      <w:pPr>
        <w:pStyle w:val="81FR"/>
        <w:spacing w:before="0" w:after="0"/>
      </w:pPr>
      <w:r w:rsidRPr="003626C5">
        <w:t>-</w:t>
      </w:r>
      <w:r w:rsidRPr="003626C5">
        <w:tab/>
        <w:t>L’évacuation des déchets, restes d’emballage, etc.</w:t>
      </w:r>
    </w:p>
    <w:p w14:paraId="3095513D" w14:textId="77777777" w:rsidR="004C1C49" w:rsidRPr="003626C5" w:rsidRDefault="004C1C49" w:rsidP="004C1C49">
      <w:pPr>
        <w:pStyle w:val="81FR"/>
        <w:spacing w:before="0" w:after="0"/>
      </w:pPr>
      <w:r w:rsidRPr="003626C5">
        <w:t>-</w:t>
      </w:r>
      <w:r w:rsidRPr="003626C5">
        <w:tab/>
        <w:t>La protection provisoire des parties de la toiture non couvertes.</w:t>
      </w:r>
    </w:p>
    <w:p w14:paraId="6B5A5964" w14:textId="77777777" w:rsidR="004C1C49" w:rsidRPr="003626C5" w:rsidRDefault="004C1C49" w:rsidP="004C1C49">
      <w:pPr>
        <w:pStyle w:val="81FR"/>
        <w:spacing w:before="0" w:after="0"/>
      </w:pPr>
      <w:r w:rsidRPr="003626C5">
        <w:t>-</w:t>
      </w:r>
      <w:r w:rsidRPr="003626C5">
        <w:tab/>
        <w:t>Le placement des mesures de protection propres aux travaux et leur enlèvement après travaux.</w:t>
      </w:r>
    </w:p>
    <w:p w14:paraId="04242F11" w14:textId="77777777" w:rsidR="004C1C49" w:rsidRPr="003626C5" w:rsidRDefault="004C1C49" w:rsidP="004C1C49">
      <w:pPr>
        <w:pStyle w:val="81FR"/>
        <w:spacing w:before="0" w:after="0"/>
      </w:pPr>
      <w:r w:rsidRPr="003626C5">
        <w:rPr>
          <w:rStyle w:val="OptionCar"/>
        </w:rPr>
        <w:t>#</w:t>
      </w:r>
      <w:r w:rsidRPr="003626C5">
        <w:tab/>
      </w:r>
      <w:r>
        <w:t>Pose</w:t>
      </w:r>
      <w:r w:rsidRPr="003626C5">
        <w:t xml:space="preserve"> des échafaudages et étanchéités provisoires nécessaires au placement des ardoises ainsi que leur évacuation après travaux.</w:t>
      </w:r>
    </w:p>
    <w:p w14:paraId="7B2E5BA4" w14:textId="77777777" w:rsidR="004C1C49" w:rsidRPr="003626C5" w:rsidRDefault="004C1C49" w:rsidP="004C1C49">
      <w:pPr>
        <w:pStyle w:val="81FR"/>
        <w:spacing w:before="0" w:after="0"/>
      </w:pPr>
      <w:r w:rsidRPr="003626C5">
        <w:rPr>
          <w:rStyle w:val="OptionCar"/>
        </w:rPr>
        <w:t>#</w:t>
      </w:r>
      <w:r w:rsidRPr="003626C5">
        <w:tab/>
        <w:t>La livraison et le placement de crochets d’échelles.</w:t>
      </w:r>
    </w:p>
    <w:p w14:paraId="3C7E92D2" w14:textId="77777777" w:rsidR="004C1C49" w:rsidRPr="00991A02" w:rsidRDefault="004C1C49" w:rsidP="004C1C49">
      <w:pPr>
        <w:pStyle w:val="81"/>
        <w:spacing w:before="0" w:after="0"/>
        <w:rPr>
          <w:lang w:val="en-US"/>
        </w:rPr>
      </w:pPr>
    </w:p>
    <w:p w14:paraId="5ED35FDF" w14:textId="77777777" w:rsidR="004C1C49" w:rsidRPr="00FA19B4" w:rsidRDefault="004C1C49" w:rsidP="004C1C49">
      <w:pPr>
        <w:pStyle w:val="Kop5"/>
        <w:spacing w:before="0" w:after="0"/>
        <w:rPr>
          <w:lang w:val="nl-BE"/>
        </w:rPr>
      </w:pPr>
      <w:r w:rsidRPr="00FA19B4">
        <w:rPr>
          <w:rStyle w:val="Kop5BlauwChar"/>
          <w:lang w:val="nl-BE"/>
        </w:rPr>
        <w:t>.20.</w:t>
      </w:r>
      <w:r w:rsidRPr="00FA19B4">
        <w:rPr>
          <w:lang w:val="nl-BE"/>
        </w:rPr>
        <w:tab/>
      </w:r>
      <w:r w:rsidRPr="002B36EF">
        <w:rPr>
          <w:lang w:val="fr-BE"/>
        </w:rPr>
        <w:t>CODE DE MESURAGE</w:t>
      </w:r>
    </w:p>
    <w:p w14:paraId="6E11E931" w14:textId="77777777" w:rsidR="004C1C49" w:rsidRPr="00FA19B4" w:rsidRDefault="004C1C49" w:rsidP="004C1C49">
      <w:pPr>
        <w:pStyle w:val="Kop6"/>
        <w:spacing w:before="0" w:after="0"/>
        <w:rPr>
          <w:lang w:val="nl-BE"/>
        </w:rPr>
      </w:pPr>
      <w:bookmarkStart w:id="63" w:name="_Toc244576210"/>
      <w:r w:rsidRPr="00FA19B4">
        <w:rPr>
          <w:lang w:val="nl-BE"/>
        </w:rPr>
        <w:t>.22.</w:t>
      </w:r>
      <w:r w:rsidRPr="00FA19B4">
        <w:rPr>
          <w:lang w:val="nl-BE"/>
        </w:rPr>
        <w:tab/>
      </w:r>
      <w:r>
        <w:rPr>
          <w:lang w:val="nl-BE"/>
        </w:rPr>
        <w:t>Mode</w:t>
      </w:r>
      <w:r w:rsidRPr="008130EF">
        <w:rPr>
          <w:lang w:val="nl-BE"/>
        </w:rPr>
        <w:t xml:space="preserve"> de mesur</w:t>
      </w:r>
      <w:r>
        <w:rPr>
          <w:lang w:val="nl-BE"/>
        </w:rPr>
        <w:t>ag</w:t>
      </w:r>
      <w:r w:rsidRPr="008130EF">
        <w:rPr>
          <w:lang w:val="nl-BE"/>
        </w:rPr>
        <w:t>e</w:t>
      </w:r>
      <w:r>
        <w:rPr>
          <w:lang w:val="nl-BE"/>
        </w:rPr>
        <w:t xml:space="preserve"> </w:t>
      </w:r>
      <w:r w:rsidRPr="00FA19B4">
        <w:rPr>
          <w:lang w:val="nl-BE"/>
        </w:rPr>
        <w:t>:</w:t>
      </w:r>
      <w:bookmarkEnd w:id="63"/>
    </w:p>
    <w:p w14:paraId="402BEE51" w14:textId="77777777" w:rsidR="004C1C49" w:rsidRPr="00933CB5" w:rsidRDefault="004C1C49" w:rsidP="004C1C49">
      <w:pPr>
        <w:pStyle w:val="Kop7"/>
        <w:spacing w:before="0" w:after="0"/>
        <w:rPr>
          <w:lang w:val="en-US"/>
        </w:rPr>
      </w:pPr>
      <w:r w:rsidRPr="00933CB5">
        <w:rPr>
          <w:lang w:val="en-US"/>
        </w:rPr>
        <w:t>.22.10.</w:t>
      </w:r>
      <w:r w:rsidRPr="00933CB5">
        <w:rPr>
          <w:lang w:val="en-US"/>
        </w:rPr>
        <w:tab/>
        <w:t>Unité de mesurage</w:t>
      </w:r>
      <w:r>
        <w:rPr>
          <w:lang w:val="en-US"/>
        </w:rPr>
        <w:t xml:space="preserve"> </w:t>
      </w:r>
      <w:r w:rsidRPr="00933CB5">
        <w:rPr>
          <w:lang w:val="en-US"/>
        </w:rPr>
        <w:t>:</w:t>
      </w:r>
    </w:p>
    <w:p w14:paraId="70627A75" w14:textId="77777777" w:rsidR="004C1C49" w:rsidRPr="004D5F4F" w:rsidRDefault="004C1C49" w:rsidP="004C1C49">
      <w:pPr>
        <w:pStyle w:val="Kop9"/>
        <w:spacing w:before="0" w:after="0"/>
      </w:pPr>
      <w:r w:rsidRPr="00933CB5">
        <w:t>.22.12.12.</w:t>
      </w:r>
      <w:r w:rsidRPr="00933CB5">
        <w:tab/>
      </w:r>
      <w:r w:rsidRPr="004D5F4F">
        <w:t xml:space="preserve">Par m. </w:t>
      </w:r>
      <w:r w:rsidRPr="004D5F4F">
        <w:rPr>
          <w:b/>
          <w:bCs/>
          <w:color w:val="008000"/>
        </w:rPr>
        <w:t>[m]</w:t>
      </w:r>
      <w:r w:rsidRPr="004D5F4F">
        <w:rPr>
          <w:b/>
          <w:bCs/>
          <w:snapToGrid w:val="0"/>
          <w:color w:val="008000"/>
        </w:rPr>
        <w:t xml:space="preserve"> [QP]</w:t>
      </w:r>
    </w:p>
    <w:p w14:paraId="0D00BCF7" w14:textId="77777777" w:rsidR="004C1C49" w:rsidRPr="00933CB5" w:rsidRDefault="004C1C49" w:rsidP="004C1C49">
      <w:pPr>
        <w:pStyle w:val="81"/>
        <w:spacing w:before="0" w:after="0"/>
        <w:rPr>
          <w:lang w:val="en-US"/>
        </w:rPr>
      </w:pPr>
      <w:bookmarkStart w:id="64" w:name="OLE_LINK3"/>
      <w:r w:rsidRPr="00933CB5">
        <w:rPr>
          <w:lang w:val="en-US"/>
        </w:rPr>
        <w:t>●</w:t>
      </w:r>
      <w:r w:rsidRPr="00933CB5">
        <w:rPr>
          <w:lang w:val="en-US"/>
        </w:rPr>
        <w:tab/>
      </w:r>
      <w:r w:rsidRPr="008130EF">
        <w:rPr>
          <w:lang w:val="en-US"/>
        </w:rPr>
        <w:t>Connexions</w:t>
      </w:r>
      <w:r w:rsidRPr="00933CB5">
        <w:rPr>
          <w:lang w:val="en-US"/>
        </w:rPr>
        <w:t>.</w:t>
      </w:r>
    </w:p>
    <w:p w14:paraId="705DF6C4" w14:textId="77777777" w:rsidR="004C1C49" w:rsidRPr="00933CB5" w:rsidRDefault="004C1C49" w:rsidP="004C1C49">
      <w:pPr>
        <w:pStyle w:val="81"/>
        <w:spacing w:before="0" w:after="0"/>
        <w:rPr>
          <w:lang w:val="en-US"/>
        </w:rPr>
      </w:pPr>
      <w:r w:rsidRPr="00933CB5">
        <w:rPr>
          <w:lang w:val="en-US"/>
        </w:rPr>
        <w:t>●</w:t>
      </w:r>
      <w:r w:rsidRPr="00933CB5">
        <w:rPr>
          <w:lang w:val="en-US"/>
        </w:rPr>
        <w:tab/>
      </w:r>
      <w:r w:rsidRPr="008130EF">
        <w:rPr>
          <w:lang w:val="en-US"/>
        </w:rPr>
        <w:t>Finition des bords</w:t>
      </w:r>
    </w:p>
    <w:p w14:paraId="5FD0AF64" w14:textId="77777777" w:rsidR="004C1C49" w:rsidRPr="00AC25AB" w:rsidRDefault="004C1C49" w:rsidP="004C1C49">
      <w:pPr>
        <w:pStyle w:val="81"/>
        <w:spacing w:before="0" w:after="0"/>
        <w:rPr>
          <w:lang w:val="en-US"/>
        </w:rPr>
      </w:pPr>
      <w:r w:rsidRPr="00AC25AB">
        <w:rPr>
          <w:lang w:val="en-US"/>
        </w:rPr>
        <w:t>●</w:t>
      </w:r>
      <w:r w:rsidRPr="00AC25AB">
        <w:rPr>
          <w:lang w:val="en-US"/>
        </w:rPr>
        <w:tab/>
      </w:r>
      <w:r>
        <w:rPr>
          <w:lang w:val="en-US"/>
        </w:rPr>
        <w:t>F</w:t>
      </w:r>
      <w:r w:rsidRPr="00AC25AB">
        <w:rPr>
          <w:lang w:val="en-US"/>
        </w:rPr>
        <w:t>entes, planches de bordure, chevrons</w:t>
      </w:r>
      <w:r>
        <w:rPr>
          <w:lang w:val="en-US"/>
        </w:rPr>
        <w:t xml:space="preserve"> …</w:t>
      </w:r>
    </w:p>
    <w:p w14:paraId="63E588A3" w14:textId="77777777" w:rsidR="004C1C49" w:rsidRPr="004D5F4F" w:rsidRDefault="004C1C49" w:rsidP="004C1C49">
      <w:pPr>
        <w:pStyle w:val="Kop9"/>
        <w:spacing w:before="0" w:after="0"/>
      </w:pPr>
      <w:r w:rsidRPr="00933CB5">
        <w:t>.22.12.22.</w:t>
      </w:r>
      <w:r w:rsidRPr="00933CB5">
        <w:tab/>
      </w:r>
      <w:r w:rsidRPr="004D5F4F">
        <w:t xml:space="preserve">Par m². </w:t>
      </w:r>
      <w:r w:rsidRPr="004D5F4F">
        <w:rPr>
          <w:b/>
          <w:bCs/>
          <w:color w:val="008000"/>
        </w:rPr>
        <w:t>[m²]</w:t>
      </w:r>
      <w:r w:rsidRPr="004D5F4F">
        <w:rPr>
          <w:b/>
          <w:bCs/>
          <w:snapToGrid w:val="0"/>
          <w:color w:val="008000"/>
        </w:rPr>
        <w:t>[QP]</w:t>
      </w:r>
    </w:p>
    <w:bookmarkEnd w:id="64"/>
    <w:p w14:paraId="77B7B1F9" w14:textId="6E10481E" w:rsidR="004C1C49" w:rsidRPr="004D5F4F" w:rsidRDefault="004C1C49" w:rsidP="004C1C49">
      <w:pPr>
        <w:pStyle w:val="81"/>
        <w:spacing w:before="0" w:after="0"/>
        <w:rPr>
          <w:lang w:val="en-US"/>
        </w:rPr>
      </w:pPr>
      <w:r w:rsidRPr="004D5F4F">
        <w:rPr>
          <w:lang w:val="en-US"/>
        </w:rPr>
        <w:t>●</w:t>
      </w:r>
      <w:r w:rsidRPr="004D5F4F">
        <w:rPr>
          <w:lang w:val="en-US"/>
        </w:rPr>
        <w:tab/>
      </w:r>
      <w:r w:rsidR="001A6ADC">
        <w:rPr>
          <w:lang w:val="en-US"/>
        </w:rPr>
        <w:t>A</w:t>
      </w:r>
      <w:r w:rsidRPr="008130EF">
        <w:rPr>
          <w:lang w:val="en-US"/>
        </w:rPr>
        <w:t>rdoises</w:t>
      </w:r>
      <w:r w:rsidRPr="004D5F4F">
        <w:rPr>
          <w:lang w:val="en-US"/>
        </w:rPr>
        <w:t>.</w:t>
      </w:r>
    </w:p>
    <w:p w14:paraId="5D3398B6" w14:textId="77777777" w:rsidR="004C1C49" w:rsidRPr="00933CB5" w:rsidRDefault="004C1C49" w:rsidP="004C1C49">
      <w:pPr>
        <w:pStyle w:val="Kop9"/>
        <w:spacing w:before="0" w:after="0"/>
      </w:pPr>
      <w:r w:rsidRPr="00933CB5">
        <w:t>.22.16.10.</w:t>
      </w:r>
      <w:r w:rsidRPr="00933CB5">
        <w:tab/>
        <w:t xml:space="preserve">Par unité </w:t>
      </w:r>
      <w:r w:rsidRPr="00933CB5">
        <w:rPr>
          <w:b/>
          <w:bCs/>
          <w:color w:val="008000"/>
        </w:rPr>
        <w:t>[pc]</w:t>
      </w:r>
      <w:r w:rsidRPr="00933CB5">
        <w:rPr>
          <w:b/>
          <w:bCs/>
          <w:snapToGrid w:val="0"/>
          <w:color w:val="008000"/>
        </w:rPr>
        <w:t xml:space="preserve"> [QP]</w:t>
      </w:r>
    </w:p>
    <w:p w14:paraId="1F7676AE" w14:textId="77777777" w:rsidR="004C1C49" w:rsidRPr="00933CB5" w:rsidRDefault="004C1C49" w:rsidP="004C1C49">
      <w:pPr>
        <w:pStyle w:val="81"/>
        <w:spacing w:before="0" w:after="0"/>
        <w:rPr>
          <w:lang w:val="en-US"/>
        </w:rPr>
      </w:pPr>
      <w:r w:rsidRPr="00933CB5">
        <w:rPr>
          <w:lang w:val="en-US"/>
        </w:rPr>
        <w:t>●</w:t>
      </w:r>
      <w:r w:rsidRPr="00933CB5">
        <w:rPr>
          <w:lang w:val="en-US"/>
        </w:rPr>
        <w:tab/>
        <w:t>Crochets d'échelle.</w:t>
      </w:r>
    </w:p>
    <w:p w14:paraId="1EB3AEA8" w14:textId="77777777" w:rsidR="004C1C49" w:rsidRPr="00933CB5" w:rsidRDefault="004C1C49" w:rsidP="004C1C49">
      <w:pPr>
        <w:pStyle w:val="81"/>
        <w:spacing w:before="0" w:after="0"/>
        <w:rPr>
          <w:lang w:val="en-US"/>
        </w:rPr>
      </w:pPr>
      <w:r w:rsidRPr="00933CB5">
        <w:rPr>
          <w:lang w:val="en-US"/>
        </w:rPr>
        <w:t>●</w:t>
      </w:r>
      <w:r w:rsidRPr="00933CB5">
        <w:rPr>
          <w:lang w:val="en-US"/>
        </w:rPr>
        <w:tab/>
        <w:t>Pièces spéciales.</w:t>
      </w:r>
    </w:p>
    <w:p w14:paraId="6E401468" w14:textId="441F039B" w:rsidR="004C1C49" w:rsidRPr="004F0171" w:rsidRDefault="004C1C49" w:rsidP="004C1C49">
      <w:pPr>
        <w:pStyle w:val="Kop7"/>
        <w:spacing w:before="0" w:after="0"/>
        <w:rPr>
          <w:lang w:val="en-US"/>
        </w:rPr>
      </w:pPr>
      <w:r w:rsidRPr="00933CB5">
        <w:rPr>
          <w:lang w:val="en-US"/>
        </w:rPr>
        <w:t>.22.20.</w:t>
      </w:r>
      <w:r w:rsidRPr="00933CB5">
        <w:rPr>
          <w:lang w:val="en-US"/>
        </w:rPr>
        <w:tab/>
      </w:r>
      <w:r w:rsidRPr="004F0171">
        <w:rPr>
          <w:lang w:val="en-US"/>
        </w:rPr>
        <w:t>Code de mesurage</w:t>
      </w:r>
      <w:r w:rsidR="00EA53DF">
        <w:rPr>
          <w:lang w:val="en-US"/>
        </w:rPr>
        <w:t xml:space="preserve"> </w:t>
      </w:r>
      <w:r w:rsidRPr="004F0171">
        <w:rPr>
          <w:lang w:val="en-US"/>
        </w:rPr>
        <w:t>:</w:t>
      </w:r>
    </w:p>
    <w:p w14:paraId="66F71EB4" w14:textId="77777777" w:rsidR="00A92B23" w:rsidRPr="004F0171" w:rsidRDefault="00A92B23" w:rsidP="00A92B23">
      <w:pPr>
        <w:pStyle w:val="80FR"/>
        <w:spacing w:before="0" w:after="0"/>
        <w:rPr>
          <w:lang w:val="en-US"/>
        </w:rPr>
      </w:pPr>
      <w:bookmarkStart w:id="65" w:name="_Hlk2694279"/>
      <w:r w:rsidRPr="004F0171">
        <w:rPr>
          <w:lang w:val="en-US"/>
        </w:rPr>
        <w:t>Les mesures indiquées sur les plans et le tableau sont purement indicatives.</w:t>
      </w:r>
    </w:p>
    <w:p w14:paraId="3161CB24" w14:textId="77777777" w:rsidR="00A92B23" w:rsidRDefault="00A92B23" w:rsidP="00A92B23">
      <w:pPr>
        <w:pStyle w:val="80FR"/>
        <w:spacing w:before="0" w:after="0"/>
        <w:rPr>
          <w:lang w:val="en-US"/>
        </w:rPr>
      </w:pPr>
      <w:r w:rsidRPr="004F0171">
        <w:rPr>
          <w:lang w:val="en-US"/>
        </w:rPr>
        <w:t>Les dimensions sont minutieusement contrôlées au préalable et réglées si nécessaire.</w:t>
      </w:r>
    </w:p>
    <w:p w14:paraId="0FBADF33" w14:textId="77777777" w:rsidR="00A92B23" w:rsidRPr="002B36EF" w:rsidRDefault="00A92B23" w:rsidP="00A92B23">
      <w:pPr>
        <w:pStyle w:val="80FR"/>
        <w:spacing w:before="0" w:after="0"/>
      </w:pPr>
      <w:r>
        <w:t>-</w:t>
      </w:r>
      <w:r>
        <w:tab/>
      </w:r>
      <w:r w:rsidRPr="00E404E4">
        <w:t>P</w:t>
      </w:r>
      <w:r>
        <w:t>a</w:t>
      </w:r>
      <w:r w:rsidRPr="00E404E4">
        <w:t>r m</w:t>
      </w:r>
      <w:r w:rsidRPr="00C756C5">
        <w:rPr>
          <w:vertAlign w:val="superscript"/>
        </w:rPr>
        <w:t>2</w:t>
      </w:r>
      <w:r>
        <w:t xml:space="preserve">, </w:t>
      </w:r>
      <w:r w:rsidRPr="002B36EF">
        <w:t>(calcul de la surface effective à couvrir sans tenir compte des recouvrements prescrits).</w:t>
      </w:r>
    </w:p>
    <w:p w14:paraId="0F116712" w14:textId="77777777" w:rsidR="00A92B23" w:rsidRPr="002B36EF" w:rsidRDefault="00A92B23" w:rsidP="00A92B23">
      <w:pPr>
        <w:pStyle w:val="81FR"/>
        <w:spacing w:before="0" w:after="0"/>
      </w:pPr>
      <w:r w:rsidRPr="002B36EF">
        <w:tab/>
        <w:t>La surface à couvrir devra être mesurée dans le plan de la face inférieure de la couverture de toiture. S’il existe un plancher ou toute autre sous-toiture fermée, la face supérieure de celui-ci sera considérée comme la surface inférieure de la couverture.</w:t>
      </w:r>
    </w:p>
    <w:p w14:paraId="29ABD237" w14:textId="77777777" w:rsidR="00A92B23" w:rsidRPr="002B36EF" w:rsidRDefault="00A92B23" w:rsidP="00A92B23">
      <w:pPr>
        <w:pStyle w:val="81FR"/>
        <w:spacing w:before="0" w:after="0"/>
      </w:pPr>
      <w:r>
        <w:t>-</w:t>
      </w:r>
      <w:r>
        <w:tab/>
      </w:r>
      <w:r w:rsidRPr="00E404E4">
        <w:t>P</w:t>
      </w:r>
      <w:r>
        <w:t>a</w:t>
      </w:r>
      <w:r w:rsidRPr="00E404E4">
        <w:t xml:space="preserve">r m, </w:t>
      </w:r>
      <w:r>
        <w:t>p</w:t>
      </w:r>
      <w:r w:rsidRPr="002B36EF">
        <w:t xml:space="preserve">our les abouts, jonctions et raccords tels que : faîtes, arêtiers, chéneaux, brisures, raccordements à d’autres éléments de couverture, rives, </w:t>
      </w:r>
      <w:r w:rsidRPr="001A43EA">
        <w:rPr>
          <w:rStyle w:val="OptionCar"/>
          <w:highlight w:val="yellow"/>
        </w:rPr>
        <w:t>...</w:t>
      </w:r>
    </w:p>
    <w:p w14:paraId="3FAC560E" w14:textId="77777777" w:rsidR="00A92B23" w:rsidRPr="00991A02" w:rsidRDefault="00A92B23" w:rsidP="00A92B23">
      <w:pPr>
        <w:pStyle w:val="81"/>
        <w:spacing w:before="0" w:after="0"/>
        <w:rPr>
          <w:lang w:val="en-US"/>
        </w:rPr>
      </w:pPr>
    </w:p>
    <w:p w14:paraId="516E3B44" w14:textId="77777777" w:rsidR="00A92B23" w:rsidRPr="00933CB5" w:rsidRDefault="00A92B23" w:rsidP="00A92B23">
      <w:pPr>
        <w:pStyle w:val="Kop5"/>
        <w:spacing w:before="0" w:after="0"/>
      </w:pPr>
      <w:r w:rsidRPr="00933CB5">
        <w:rPr>
          <w:rStyle w:val="Kop5BlauwChar"/>
        </w:rPr>
        <w:t>.30.</w:t>
      </w:r>
      <w:r w:rsidRPr="00933CB5">
        <w:tab/>
      </w:r>
      <w:r w:rsidRPr="002B36EF">
        <w:rPr>
          <w:lang w:val="fr-BE"/>
        </w:rPr>
        <w:t>MATERIAUX</w:t>
      </w:r>
    </w:p>
    <w:p w14:paraId="0CE473ED" w14:textId="464AF17C" w:rsidR="00A92B23" w:rsidRPr="004F0171" w:rsidRDefault="00A92B23" w:rsidP="00A92B23">
      <w:pPr>
        <w:pStyle w:val="Kop6"/>
        <w:spacing w:before="0" w:after="0"/>
        <w:rPr>
          <w:snapToGrid w:val="0"/>
          <w:lang w:val="en-US"/>
        </w:rPr>
      </w:pPr>
      <w:r w:rsidRPr="00933CB5">
        <w:rPr>
          <w:snapToGrid w:val="0"/>
          <w:lang w:val="en-US"/>
        </w:rPr>
        <w:t>.32.</w:t>
      </w:r>
      <w:r w:rsidRPr="00933CB5">
        <w:rPr>
          <w:snapToGrid w:val="0"/>
          <w:lang w:val="en-US"/>
        </w:rPr>
        <w:tab/>
      </w:r>
      <w:r w:rsidRPr="004F0171">
        <w:rPr>
          <w:snapToGrid w:val="0"/>
          <w:lang w:val="en-US"/>
        </w:rPr>
        <w:t>Caractéristiques ou propriétés générales des ardoises</w:t>
      </w:r>
      <w:r w:rsidR="00EA53DF">
        <w:rPr>
          <w:snapToGrid w:val="0"/>
          <w:lang w:val="en-US"/>
        </w:rPr>
        <w:t xml:space="preserve"> </w:t>
      </w:r>
      <w:r w:rsidRPr="004F0171">
        <w:rPr>
          <w:snapToGrid w:val="0"/>
          <w:lang w:val="en-US"/>
        </w:rPr>
        <w:t>:</w:t>
      </w:r>
    </w:p>
    <w:p w14:paraId="334004DE" w14:textId="629697D0" w:rsidR="00A92B23" w:rsidRPr="00933CB5" w:rsidRDefault="00A92B23" w:rsidP="00A92B23">
      <w:pPr>
        <w:pStyle w:val="Kop7"/>
        <w:spacing w:before="0" w:after="0"/>
        <w:rPr>
          <w:lang w:val="en-US"/>
        </w:rPr>
      </w:pPr>
      <w:r w:rsidRPr="00933CB5">
        <w:rPr>
          <w:lang w:val="en-US"/>
        </w:rPr>
        <w:t>.32.20.</w:t>
      </w:r>
      <w:r w:rsidRPr="00933CB5">
        <w:rPr>
          <w:lang w:val="en-US"/>
        </w:rPr>
        <w:tab/>
        <w:t>Caractéristiques de base</w:t>
      </w:r>
      <w:r w:rsidR="00EA53DF">
        <w:rPr>
          <w:lang w:val="en-US"/>
        </w:rPr>
        <w:t xml:space="preserve"> </w:t>
      </w:r>
      <w:r w:rsidRPr="00933CB5">
        <w:rPr>
          <w:lang w:val="en-US"/>
        </w:rPr>
        <w:t>:</w:t>
      </w:r>
    </w:p>
    <w:p w14:paraId="3A079436" w14:textId="77777777" w:rsidR="00A92B23" w:rsidRPr="00933CB5" w:rsidRDefault="00A92B23" w:rsidP="00A92B23">
      <w:pPr>
        <w:pStyle w:val="Kop8"/>
        <w:spacing w:before="0" w:after="0"/>
        <w:rPr>
          <w:rStyle w:val="MerkChar"/>
        </w:rPr>
      </w:pPr>
      <w:r w:rsidRPr="00933CB5">
        <w:rPr>
          <w:rStyle w:val="MerkChar"/>
        </w:rPr>
        <w:t>#.32.21.</w:t>
      </w:r>
      <w:r w:rsidRPr="00933CB5">
        <w:rPr>
          <w:rStyle w:val="MerkChar"/>
        </w:rPr>
        <w:tab/>
        <w:t>[fabricant]</w:t>
      </w:r>
    </w:p>
    <w:p w14:paraId="4FCDB41B" w14:textId="6C79AE35" w:rsidR="00A92B23" w:rsidRDefault="00A92B23" w:rsidP="00A92B23">
      <w:pPr>
        <w:pStyle w:val="83Kenm"/>
        <w:spacing w:before="0" w:after="0"/>
        <w:rPr>
          <w:rStyle w:val="MerkChar"/>
          <w:lang w:val="en-US"/>
        </w:rPr>
      </w:pPr>
      <w:r w:rsidRPr="00967A97">
        <w:rPr>
          <w:rStyle w:val="MerkChar"/>
          <w:lang w:val="en-US"/>
        </w:rPr>
        <w:t>-</w:t>
      </w:r>
      <w:r w:rsidRPr="00967A97">
        <w:rPr>
          <w:rStyle w:val="MerkChar"/>
          <w:lang w:val="en-US"/>
        </w:rPr>
        <w:tab/>
        <w:t>Fabri</w:t>
      </w:r>
      <w:r>
        <w:rPr>
          <w:rStyle w:val="MerkChar"/>
          <w:lang w:val="en-US"/>
        </w:rPr>
        <w:t>c</w:t>
      </w:r>
      <w:r w:rsidRPr="00967A97">
        <w:rPr>
          <w:rStyle w:val="MerkChar"/>
          <w:lang w:val="en-US"/>
        </w:rPr>
        <w:t>ant</w:t>
      </w:r>
      <w:r w:rsidR="00EA53DF">
        <w:rPr>
          <w:rStyle w:val="MerkChar"/>
          <w:lang w:val="en-US"/>
        </w:rPr>
        <w:t xml:space="preserve"> </w:t>
      </w:r>
      <w:r w:rsidRPr="00967A97">
        <w:rPr>
          <w:rStyle w:val="MerkChar"/>
          <w:lang w:val="en-US"/>
        </w:rPr>
        <w:t>:</w:t>
      </w:r>
      <w:r w:rsidRPr="00967A97">
        <w:rPr>
          <w:rStyle w:val="MerkChar"/>
          <w:lang w:val="en-US"/>
        </w:rPr>
        <w:tab/>
        <w:t>Swisspearl fabriek Beroun 3 (Tsjechië)</w:t>
      </w:r>
    </w:p>
    <w:p w14:paraId="02EAF435" w14:textId="131D0F55" w:rsidR="00770874" w:rsidRPr="00FA19B4" w:rsidRDefault="00770874" w:rsidP="00770874">
      <w:pPr>
        <w:pStyle w:val="83Kenm"/>
        <w:spacing w:before="0" w:after="0"/>
        <w:rPr>
          <w:rStyle w:val="MerkChar"/>
          <w:lang w:val="nl-BE"/>
        </w:rPr>
      </w:pPr>
      <w:r w:rsidRPr="00FA19B4">
        <w:rPr>
          <w:rStyle w:val="MerkChar"/>
          <w:lang w:val="nl-BE"/>
        </w:rPr>
        <w:t>-</w:t>
      </w:r>
      <w:r w:rsidRPr="00FA19B4">
        <w:rPr>
          <w:rStyle w:val="MerkChar"/>
          <w:lang w:val="nl-BE"/>
        </w:rPr>
        <w:tab/>
      </w:r>
      <w:r w:rsidR="00907E07">
        <w:rPr>
          <w:rStyle w:val="MerkChar"/>
          <w:lang w:val="en-US"/>
        </w:rPr>
        <w:t>F</w:t>
      </w:r>
      <w:r w:rsidR="00907E07" w:rsidRPr="003203E1">
        <w:rPr>
          <w:rStyle w:val="MerkChar"/>
          <w:lang w:val="en-US"/>
        </w:rPr>
        <w:t>ournisseur</w:t>
      </w:r>
      <w:r w:rsidR="00EA53DF">
        <w:rPr>
          <w:rStyle w:val="MerkChar"/>
          <w:lang w:val="en-US"/>
        </w:rPr>
        <w:t xml:space="preserve"> </w:t>
      </w:r>
      <w:r w:rsidRPr="00FA19B4">
        <w:rPr>
          <w:rStyle w:val="MerkChar"/>
          <w:lang w:val="nl-BE"/>
        </w:rPr>
        <w:t>:</w:t>
      </w:r>
      <w:r w:rsidRPr="00FA19B4">
        <w:rPr>
          <w:rStyle w:val="MerkChar"/>
          <w:lang w:val="nl-BE"/>
        </w:rPr>
        <w:tab/>
      </w:r>
      <w:r w:rsidRPr="00070213">
        <w:rPr>
          <w:rStyle w:val="MerkChar"/>
          <w:lang w:val="nl-BE"/>
        </w:rPr>
        <w:t>Swisspearl</w:t>
      </w:r>
    </w:p>
    <w:bookmarkEnd w:id="65"/>
    <w:p w14:paraId="0AA742D0" w14:textId="5CE1EEE4" w:rsidR="00770874" w:rsidRPr="00FA19B4" w:rsidRDefault="00770874" w:rsidP="00770874">
      <w:pPr>
        <w:pStyle w:val="83Kenm"/>
        <w:spacing w:before="0" w:after="0"/>
        <w:rPr>
          <w:rStyle w:val="MerkChar"/>
          <w:lang w:val="nl-BE"/>
        </w:rPr>
      </w:pPr>
      <w:r w:rsidRPr="00FA19B4">
        <w:rPr>
          <w:rStyle w:val="MerkChar"/>
          <w:lang w:val="nl-BE"/>
        </w:rPr>
        <w:t>-</w:t>
      </w:r>
      <w:r w:rsidRPr="00FA19B4">
        <w:rPr>
          <w:rStyle w:val="MerkChar"/>
          <w:lang w:val="nl-BE"/>
        </w:rPr>
        <w:tab/>
      </w:r>
      <w:r w:rsidR="002F0517" w:rsidRPr="008E72E1">
        <w:rPr>
          <w:rStyle w:val="MerkChar"/>
          <w:lang w:val="en-US"/>
        </w:rPr>
        <w:t>Nom de marque</w:t>
      </w:r>
      <w:r w:rsidR="00EA53DF">
        <w:rPr>
          <w:rStyle w:val="MerkChar"/>
          <w:lang w:val="en-US"/>
        </w:rPr>
        <w:t xml:space="preserve"> </w:t>
      </w:r>
      <w:r w:rsidRPr="00FA19B4">
        <w:rPr>
          <w:rStyle w:val="MerkChar"/>
          <w:lang w:val="nl-BE"/>
        </w:rPr>
        <w:t>:</w:t>
      </w:r>
      <w:r w:rsidRPr="00FA19B4">
        <w:rPr>
          <w:rStyle w:val="MerkChar"/>
          <w:lang w:val="nl-BE"/>
        </w:rPr>
        <w:tab/>
      </w:r>
      <w:r>
        <w:rPr>
          <w:rStyle w:val="MerkChar"/>
          <w:lang w:val="nl-BE"/>
        </w:rPr>
        <w:t>Dolmen</w:t>
      </w:r>
    </w:p>
    <w:p w14:paraId="4DBAE9D3" w14:textId="06470AEE" w:rsidR="00770874" w:rsidRPr="00FA19B4" w:rsidRDefault="00770874" w:rsidP="00770874">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w:t>
      </w:r>
      <w:r w:rsidR="002F0517">
        <w:rPr>
          <w:color w:val="808080"/>
          <w:lang w:val="nl-BE"/>
        </w:rPr>
        <w:t>e</w:t>
      </w:r>
      <w:r w:rsidRPr="00FA19B4">
        <w:rPr>
          <w:color w:val="808080"/>
          <w:lang w:val="nl-BE"/>
        </w:rPr>
        <w:t>]</w:t>
      </w:r>
    </w:p>
    <w:p w14:paraId="7A044FBD" w14:textId="75B653E7" w:rsidR="009861CF" w:rsidRDefault="009861CF" w:rsidP="008E1125">
      <w:pPr>
        <w:pStyle w:val="80"/>
        <w:rPr>
          <w:lang w:val="en-US"/>
        </w:rPr>
      </w:pPr>
      <w:r w:rsidRPr="008E72E1">
        <w:rPr>
          <w:lang w:val="en-US"/>
        </w:rPr>
        <w:t>Ardoises avec surface</w:t>
      </w:r>
      <w:r>
        <w:rPr>
          <w:lang w:val="en-US"/>
        </w:rPr>
        <w:t xml:space="preserve"> très</w:t>
      </w:r>
      <w:r w:rsidRPr="008E72E1">
        <w:rPr>
          <w:lang w:val="en-US"/>
        </w:rPr>
        <w:t xml:space="preserve"> </w:t>
      </w:r>
      <w:r>
        <w:rPr>
          <w:lang w:val="en-US"/>
        </w:rPr>
        <w:t>lisse</w:t>
      </w:r>
      <w:r w:rsidR="0064514B">
        <w:rPr>
          <w:lang w:val="en-US"/>
        </w:rPr>
        <w:t xml:space="preserve"> et bords droits</w:t>
      </w:r>
      <w:r w:rsidRPr="008E72E1">
        <w:rPr>
          <w:lang w:val="en-US"/>
        </w:rPr>
        <w:t>, à base de Portland Portland, agrégats minéraux, fibres de processus et de renforcement, sans fibres d'amiante, sans reflets ni minéraux oxydables.</w:t>
      </w:r>
    </w:p>
    <w:p w14:paraId="71C74C15" w14:textId="08AC92AD" w:rsidR="008E1125" w:rsidRPr="00832586" w:rsidRDefault="008E1125" w:rsidP="008E1125">
      <w:pPr>
        <w:pStyle w:val="81"/>
        <w:spacing w:before="0" w:after="0"/>
        <w:rPr>
          <w:lang w:val="en-US"/>
        </w:rPr>
      </w:pPr>
      <w:r w:rsidRPr="00832586">
        <w:rPr>
          <w:lang w:val="en-US"/>
        </w:rPr>
        <w:t>-</w:t>
      </w:r>
      <w:r w:rsidRPr="00832586">
        <w:rPr>
          <w:lang w:val="en-US"/>
        </w:rPr>
        <w:tab/>
        <w:t xml:space="preserve">Les ardoises </w:t>
      </w:r>
      <w:r w:rsidR="0091242F">
        <w:rPr>
          <w:lang w:val="en-US"/>
        </w:rPr>
        <w:t xml:space="preserve">sont conformément les prescriptions de la STS 34 et disposent d’un </w:t>
      </w:r>
      <w:r w:rsidRPr="00832586">
        <w:rPr>
          <w:lang w:val="en-US"/>
        </w:rPr>
        <w:t xml:space="preserve">ATG </w:t>
      </w:r>
      <w:r>
        <w:rPr>
          <w:rStyle w:val="MerkChar"/>
          <w:lang w:val="en-US"/>
        </w:rPr>
        <w:t>23</w:t>
      </w:r>
      <w:r w:rsidRPr="00832586">
        <w:rPr>
          <w:rStyle w:val="MerkChar"/>
          <w:lang w:val="en-US"/>
        </w:rPr>
        <w:t xml:space="preserve">/2548 </w:t>
      </w:r>
      <w:r w:rsidRPr="00832586">
        <w:rPr>
          <w:lang w:val="en-US"/>
        </w:rPr>
        <w:t>et un certificat de test CE.</w:t>
      </w:r>
    </w:p>
    <w:p w14:paraId="62B64873" w14:textId="44F6BED3" w:rsidR="00461152" w:rsidRPr="00832586" w:rsidRDefault="00461152" w:rsidP="00461152">
      <w:pPr>
        <w:pStyle w:val="83Kenm"/>
        <w:spacing w:before="0" w:after="0"/>
        <w:rPr>
          <w:lang w:val="en-US"/>
        </w:rPr>
      </w:pPr>
      <w:r w:rsidRPr="00832586">
        <w:rPr>
          <w:lang w:val="en-US"/>
        </w:rPr>
        <w:t>-</w:t>
      </w:r>
      <w:r w:rsidRPr="00832586">
        <w:rPr>
          <w:lang w:val="en-US"/>
        </w:rPr>
        <w:tab/>
        <w:t>Processus de production</w:t>
      </w:r>
      <w:r w:rsidR="00D63DD5">
        <w:rPr>
          <w:lang w:val="en-US"/>
        </w:rPr>
        <w:t xml:space="preserve"> </w:t>
      </w:r>
      <w:r w:rsidRPr="00832586">
        <w:rPr>
          <w:lang w:val="en-US"/>
        </w:rPr>
        <w:t xml:space="preserve">: </w:t>
      </w:r>
      <w:r w:rsidRPr="00832586">
        <w:rPr>
          <w:lang w:val="en-US"/>
        </w:rPr>
        <w:tab/>
        <w:t>Des couches minces de fibrociment sont pressées ensemble sous une pression énorme avant d'être lentement séchées à l'air pendant plusieurs semaines.</w:t>
      </w:r>
    </w:p>
    <w:p w14:paraId="20EF351C" w14:textId="49037D5E" w:rsidR="00770874" w:rsidRPr="00FA19B4" w:rsidRDefault="00770874" w:rsidP="00770874">
      <w:pPr>
        <w:pStyle w:val="Kop7"/>
        <w:spacing w:before="0" w:after="0"/>
        <w:rPr>
          <w:lang w:val="nl-BE"/>
        </w:rPr>
      </w:pPr>
      <w:r w:rsidRPr="00FA19B4">
        <w:rPr>
          <w:lang w:val="nl-BE"/>
        </w:rPr>
        <w:t>.32.40.</w:t>
      </w:r>
      <w:r w:rsidRPr="00FA19B4">
        <w:rPr>
          <w:lang w:val="nl-BE"/>
        </w:rPr>
        <w:tab/>
      </w:r>
      <w:r w:rsidR="00E347E5">
        <w:rPr>
          <w:lang w:val="nl-BE"/>
        </w:rPr>
        <w:t>Caractéristiques déscriptives</w:t>
      </w:r>
      <w:r w:rsidR="00D63DD5">
        <w:rPr>
          <w:lang w:val="nl-BE"/>
        </w:rPr>
        <w:t xml:space="preserve"> </w:t>
      </w:r>
      <w:r w:rsidRPr="00FA19B4">
        <w:rPr>
          <w:lang w:val="nl-BE"/>
        </w:rPr>
        <w:t>:</w:t>
      </w:r>
    </w:p>
    <w:p w14:paraId="13D53377" w14:textId="25ED5B63" w:rsidR="00770874" w:rsidRPr="00FA19B4" w:rsidRDefault="00770874" w:rsidP="00770874">
      <w:pPr>
        <w:pStyle w:val="Kop8"/>
        <w:spacing w:before="0" w:after="0"/>
        <w:rPr>
          <w:lang w:val="nl-BE"/>
        </w:rPr>
      </w:pPr>
      <w:r w:rsidRPr="00FA19B4">
        <w:rPr>
          <w:lang w:val="nl-BE"/>
        </w:rPr>
        <w:t>.32.41.</w:t>
      </w:r>
      <w:r w:rsidRPr="00FA19B4">
        <w:rPr>
          <w:lang w:val="nl-BE"/>
        </w:rPr>
        <w:tab/>
      </w:r>
      <w:r w:rsidR="00E347E5">
        <w:rPr>
          <w:lang w:val="nl-BE"/>
        </w:rPr>
        <w:t>A</w:t>
      </w:r>
      <w:r>
        <w:rPr>
          <w:lang w:val="nl-BE"/>
        </w:rPr>
        <w:t>spect</w:t>
      </w:r>
      <w:r w:rsidR="00E347E5">
        <w:rPr>
          <w:lang w:val="nl-BE"/>
        </w:rPr>
        <w:t>s visuels</w:t>
      </w:r>
      <w:r w:rsidR="00D63DD5">
        <w:rPr>
          <w:lang w:val="nl-BE"/>
        </w:rPr>
        <w:t xml:space="preserve"> </w:t>
      </w:r>
      <w:r w:rsidRPr="00FA19B4">
        <w:rPr>
          <w:lang w:val="nl-BE"/>
        </w:rPr>
        <w:t>:</w:t>
      </w:r>
    </w:p>
    <w:p w14:paraId="752409DC" w14:textId="1DD7AF72" w:rsidR="00770874" w:rsidRPr="00C11631" w:rsidRDefault="00770874" w:rsidP="00770874">
      <w:pPr>
        <w:pStyle w:val="83Kenm"/>
        <w:spacing w:before="0" w:after="0"/>
      </w:pPr>
      <w:r w:rsidRPr="00DC6587">
        <w:t>-</w:t>
      </w:r>
      <w:r w:rsidRPr="00DC6587">
        <w:tab/>
      </w:r>
      <w:r w:rsidR="00FB270C">
        <w:t>F</w:t>
      </w:r>
      <w:r w:rsidRPr="00DC6587">
        <w:t>orm</w:t>
      </w:r>
      <w:r w:rsidR="00FB270C">
        <w:t>e</w:t>
      </w:r>
      <w:r w:rsidR="00D63DD5">
        <w:t xml:space="preserve"> </w:t>
      </w:r>
      <w:r>
        <w:t>:</w:t>
      </w:r>
      <w:r>
        <w:tab/>
      </w:r>
      <w:r w:rsidR="00FB270C">
        <w:t>Selon le métré, sont disponible</w:t>
      </w:r>
      <w:r w:rsidR="00DF6AD6">
        <w:t xml:space="preserve"> : </w:t>
      </w:r>
      <w:r w:rsidR="00557500" w:rsidRPr="002B36EF">
        <w:t>rectangulaire</w:t>
      </w:r>
      <w:r>
        <w:t xml:space="preserve">, </w:t>
      </w:r>
      <w:r w:rsidR="00557500" w:rsidRPr="002B36EF">
        <w:t>rectangulaire</w:t>
      </w:r>
      <w:r w:rsidR="00557500" w:rsidRPr="00C11631">
        <w:t xml:space="preserve"> </w:t>
      </w:r>
      <w:r w:rsidR="00557500">
        <w:t xml:space="preserve"> </w:t>
      </w:r>
      <w:r w:rsidR="007E38CB">
        <w:t>à angles coupé</w:t>
      </w:r>
      <w:r w:rsidR="002A17F6">
        <w:t>s, en diamant</w:t>
      </w:r>
      <w:r>
        <w:t>.</w:t>
      </w:r>
    </w:p>
    <w:p w14:paraId="029B2E84" w14:textId="76727104" w:rsidR="00770874" w:rsidRDefault="00770874" w:rsidP="00770874">
      <w:pPr>
        <w:pStyle w:val="83Kenm"/>
        <w:spacing w:before="0" w:after="0"/>
      </w:pPr>
      <w:r w:rsidRPr="00DC6587">
        <w:t>-</w:t>
      </w:r>
      <w:r w:rsidRPr="00DC6587">
        <w:tab/>
      </w:r>
      <w:r w:rsidR="002A17F6">
        <w:t>Coul</w:t>
      </w:r>
      <w:r w:rsidRPr="00DC6587">
        <w:t xml:space="preserve">eur </w:t>
      </w:r>
      <w:r w:rsidR="002A17F6">
        <w:t xml:space="preserve">de la </w:t>
      </w:r>
      <w:r w:rsidRPr="00DC6587">
        <w:t>mass</w:t>
      </w:r>
      <w:r w:rsidR="002A17F6">
        <w:t>e</w:t>
      </w:r>
      <w:r w:rsidR="00D63DD5">
        <w:t xml:space="preserve"> </w:t>
      </w:r>
      <w:r>
        <w:t xml:space="preserve">: </w:t>
      </w:r>
      <w:r>
        <w:tab/>
        <w:t>Gris</w:t>
      </w:r>
    </w:p>
    <w:p w14:paraId="16543F85" w14:textId="1F66A708" w:rsidR="00770874" w:rsidRDefault="00770874" w:rsidP="00770874">
      <w:pPr>
        <w:pStyle w:val="83Kenm"/>
        <w:spacing w:before="0" w:after="0"/>
      </w:pPr>
      <w:r>
        <w:t>-</w:t>
      </w:r>
      <w:r>
        <w:tab/>
      </w:r>
      <w:r w:rsidR="00C04D69" w:rsidRPr="00832586">
        <w:rPr>
          <w:lang w:val="en-US"/>
        </w:rPr>
        <w:t>Couleur de surface</w:t>
      </w:r>
      <w:r w:rsidR="00D63DD5">
        <w:rPr>
          <w:lang w:val="en-US"/>
        </w:rPr>
        <w:t xml:space="preserve"> </w:t>
      </w:r>
      <w:r>
        <w:t>:</w:t>
      </w:r>
      <w:r>
        <w:tab/>
      </w:r>
      <w:r w:rsidR="00C04D69">
        <w:t>selon le</w:t>
      </w:r>
      <w:r>
        <w:t xml:space="preserve"> foraat, </w:t>
      </w:r>
      <w:r w:rsidR="00C04D69">
        <w:t>disponible en</w:t>
      </w:r>
      <w:r>
        <w:t xml:space="preserve">: </w:t>
      </w:r>
      <w:r w:rsidR="00C04D69">
        <w:t>Gris foncé</w:t>
      </w:r>
      <w:r>
        <w:t xml:space="preserve">; </w:t>
      </w:r>
      <w:r w:rsidR="008158BB">
        <w:t>G</w:t>
      </w:r>
      <w:r w:rsidR="00C04D69">
        <w:t>ris ardoise</w:t>
      </w:r>
      <w:r>
        <w:t>; Basalt</w:t>
      </w:r>
      <w:r w:rsidR="00C04D69">
        <w:t>e</w:t>
      </w:r>
      <w:r>
        <w:t>; Gris</w:t>
      </w:r>
      <w:r w:rsidR="00BB5906">
        <w:t xml:space="preserve"> clair</w:t>
      </w:r>
      <w:r>
        <w:t>; Taupe;</w:t>
      </w:r>
      <w:r w:rsidRPr="003E277F">
        <w:rPr>
          <w:rStyle w:val="OptieChar"/>
        </w:rPr>
        <w:t xml:space="preserve"> </w:t>
      </w:r>
      <w:r w:rsidR="008158BB">
        <w:t>Marron</w:t>
      </w:r>
      <w:r>
        <w:t xml:space="preserve">. </w:t>
      </w:r>
    </w:p>
    <w:p w14:paraId="5615611E" w14:textId="77777777" w:rsidR="0055790F" w:rsidRPr="00660C00" w:rsidRDefault="0055790F" w:rsidP="0055790F">
      <w:pPr>
        <w:pStyle w:val="83Kenm"/>
        <w:spacing w:before="0" w:after="0"/>
        <w:rPr>
          <w:lang w:val="en-US"/>
        </w:rPr>
      </w:pPr>
      <w:r w:rsidRPr="00832586">
        <w:rPr>
          <w:lang w:val="en-US"/>
        </w:rPr>
        <w:t>-</w:t>
      </w:r>
      <w:r w:rsidRPr="00832586">
        <w:rPr>
          <w:lang w:val="en-US"/>
        </w:rPr>
        <w:tab/>
        <w:t>Traitement de surface</w:t>
      </w:r>
      <w:r>
        <w:rPr>
          <w:lang w:val="en-US"/>
        </w:rPr>
        <w:t xml:space="preserve"> </w:t>
      </w:r>
      <w:r w:rsidRPr="00832586">
        <w:rPr>
          <w:lang w:val="en-US"/>
        </w:rPr>
        <w:t xml:space="preserve">: </w:t>
      </w:r>
      <w:r w:rsidRPr="00832586">
        <w:rPr>
          <w:lang w:val="en-US"/>
        </w:rPr>
        <w:tab/>
        <w:t>Une fois durcies, les ardoises reçoivent une couche d'usure colorée de masse sur le côté visible, après quoi un apprêt légèrement pigmenté est obtenu sur le devant et le dos. Ensuite, le devant et les bords sont pulvérisés avec une résine</w:t>
      </w:r>
      <w:r w:rsidRPr="00660C00">
        <w:rPr>
          <w:lang w:val="en-US"/>
        </w:rPr>
        <w:t xml:space="preserve"> acrylique synthétique qui détermine la couleur finale.</w:t>
      </w:r>
    </w:p>
    <w:p w14:paraId="0D3B8FF9" w14:textId="77777777" w:rsidR="0055790F" w:rsidRDefault="0055790F" w:rsidP="0055790F">
      <w:pPr>
        <w:pStyle w:val="83Kenm"/>
        <w:spacing w:before="0" w:after="0"/>
        <w:rPr>
          <w:lang w:val="en-US"/>
        </w:rPr>
      </w:pPr>
      <w:r w:rsidRPr="00660C00">
        <w:rPr>
          <w:lang w:val="en-US"/>
        </w:rPr>
        <w:lastRenderedPageBreak/>
        <w:tab/>
      </w:r>
      <w:r w:rsidRPr="00660C00">
        <w:rPr>
          <w:lang w:val="en-US"/>
        </w:rPr>
        <w:tab/>
        <w:t>Enfin, le dos est pourvu d'une couche de cire pour un traitement facile.</w:t>
      </w:r>
    </w:p>
    <w:p w14:paraId="3B5525B1" w14:textId="77777777" w:rsidR="00F2489D" w:rsidRPr="00933CB5" w:rsidRDefault="00F2489D" w:rsidP="00F2489D">
      <w:pPr>
        <w:pStyle w:val="83Kenm"/>
        <w:spacing w:before="0" w:after="0"/>
        <w:rPr>
          <w:lang w:val="en-US"/>
        </w:rPr>
      </w:pPr>
      <w:r w:rsidRPr="00933CB5">
        <w:rPr>
          <w:lang w:val="en-US"/>
        </w:rPr>
        <w:t>-</w:t>
      </w:r>
      <w:r w:rsidRPr="00933CB5">
        <w:rPr>
          <w:lang w:val="en-US"/>
        </w:rPr>
        <w:tab/>
        <w:t>Structure de surface</w:t>
      </w:r>
      <w:r>
        <w:rPr>
          <w:lang w:val="en-US"/>
        </w:rPr>
        <w:t xml:space="preserve"> </w:t>
      </w:r>
      <w:r w:rsidRPr="00933CB5">
        <w:rPr>
          <w:lang w:val="en-US"/>
        </w:rPr>
        <w:t>:</w:t>
      </w:r>
      <w:r w:rsidRPr="00933CB5">
        <w:rPr>
          <w:lang w:val="en-US"/>
        </w:rPr>
        <w:tab/>
      </w:r>
      <w:r>
        <w:rPr>
          <w:lang w:val="en-US"/>
        </w:rPr>
        <w:t xml:space="preserve">Surface </w:t>
      </w:r>
      <w:r w:rsidRPr="00933CB5">
        <w:rPr>
          <w:lang w:val="en-US"/>
        </w:rPr>
        <w:t>plane</w:t>
      </w:r>
      <w:r>
        <w:rPr>
          <w:lang w:val="en-US"/>
        </w:rPr>
        <w:t>, lisse</w:t>
      </w:r>
      <w:r w:rsidRPr="00933CB5">
        <w:rPr>
          <w:lang w:val="en-US"/>
        </w:rPr>
        <w:t xml:space="preserve"> </w:t>
      </w:r>
    </w:p>
    <w:p w14:paraId="0C431150" w14:textId="1D038E1B" w:rsidR="00770874" w:rsidRPr="00FA19B4" w:rsidRDefault="00770874" w:rsidP="00770874">
      <w:pPr>
        <w:pStyle w:val="Kop8"/>
        <w:spacing w:before="0" w:after="0"/>
        <w:rPr>
          <w:lang w:val="nl-BE"/>
        </w:rPr>
      </w:pPr>
      <w:r w:rsidRPr="00FA19B4">
        <w:rPr>
          <w:lang w:val="nl-BE"/>
        </w:rPr>
        <w:t>.32.42.</w:t>
      </w:r>
      <w:r w:rsidRPr="00FA19B4">
        <w:rPr>
          <w:lang w:val="nl-BE"/>
        </w:rPr>
        <w:tab/>
      </w:r>
      <w:r w:rsidR="00F2489D">
        <w:rPr>
          <w:lang w:val="nl-BE"/>
        </w:rPr>
        <w:t>Dimensions</w:t>
      </w:r>
      <w:r w:rsidRPr="00FA19B4">
        <w:rPr>
          <w:lang w:val="nl-BE"/>
        </w:rPr>
        <w:t>:</w:t>
      </w:r>
    </w:p>
    <w:p w14:paraId="03FBD081" w14:textId="59F9A3A5" w:rsidR="00770874" w:rsidRDefault="00770874" w:rsidP="00770874">
      <w:pPr>
        <w:pStyle w:val="83Kenm"/>
        <w:spacing w:before="0" w:after="0"/>
      </w:pPr>
      <w:r>
        <w:t>-</w:t>
      </w:r>
      <w:r>
        <w:tab/>
      </w:r>
      <w:r w:rsidR="00F2489D">
        <w:t>Densité</w:t>
      </w:r>
      <w:r>
        <w:t>:</w:t>
      </w:r>
      <w:r w:rsidR="00EA53DF">
        <w:t xml:space="preserve"> </w:t>
      </w:r>
      <w:r>
        <w:tab/>
        <w:t>1850 kg/m³</w:t>
      </w:r>
    </w:p>
    <w:p w14:paraId="6E7A9F4E" w14:textId="03301CBB" w:rsidR="00770874" w:rsidRDefault="00770874" w:rsidP="00770874">
      <w:pPr>
        <w:pStyle w:val="83Kenm"/>
        <w:spacing w:before="0" w:after="0"/>
      </w:pPr>
      <w:r>
        <w:t>-</w:t>
      </w:r>
      <w:r>
        <w:tab/>
      </w:r>
      <w:r w:rsidR="00F2489D">
        <w:t>Dimensions</w:t>
      </w:r>
      <w:r w:rsidR="00EA53DF">
        <w:t xml:space="preserve"> </w:t>
      </w:r>
      <w:r>
        <w:t>:</w:t>
      </w:r>
      <w:r>
        <w:tab/>
      </w:r>
      <w:r w:rsidR="00F2489D">
        <w:t>selon métré</w:t>
      </w:r>
      <w:r w:rsidRPr="00394876">
        <w:rPr>
          <w:rStyle w:val="83KenmCursiefGrijs-50Char"/>
        </w:rPr>
        <w:t xml:space="preserve"> (</w:t>
      </w:r>
      <w:r w:rsidR="00F2489D">
        <w:rPr>
          <w:rStyle w:val="83KenmCursiefGrijs-50Char"/>
        </w:rPr>
        <w:t>voir le</w:t>
      </w:r>
      <w:r w:rsidRPr="00394876">
        <w:rPr>
          <w:rStyle w:val="83KenmCursiefGrijs-50Char"/>
        </w:rPr>
        <w:t xml:space="preserve"> P</w:t>
      </w:r>
      <w:r w:rsidR="00F2489D">
        <w:rPr>
          <w:rStyle w:val="83KenmCursiefGrijs-50Char"/>
        </w:rPr>
        <w:t>ou</w:t>
      </w:r>
      <w:r w:rsidRPr="00394876">
        <w:rPr>
          <w:rStyle w:val="83KenmCursiefGrijs-50Char"/>
        </w:rPr>
        <w:t>r Memo</w:t>
      </w:r>
      <w:r w:rsidR="00F2489D">
        <w:rPr>
          <w:rStyle w:val="83KenmCursiefGrijs-50Char"/>
        </w:rPr>
        <w:t>i</w:t>
      </w:r>
      <w:r w:rsidRPr="00394876">
        <w:rPr>
          <w:rStyle w:val="83KenmCursiefGrijs-50Char"/>
        </w:rPr>
        <w:t>re)</w:t>
      </w:r>
    </w:p>
    <w:p w14:paraId="713E673F" w14:textId="67CADC7E" w:rsidR="00770874" w:rsidRDefault="00770874" w:rsidP="00770874">
      <w:pPr>
        <w:pStyle w:val="83Kenm"/>
        <w:spacing w:before="0" w:after="0"/>
        <w:rPr>
          <w:rStyle w:val="OptieChar"/>
        </w:rPr>
      </w:pPr>
      <w:r w:rsidRPr="00DC6587">
        <w:t>-</w:t>
      </w:r>
      <w:r w:rsidRPr="00DC6587">
        <w:tab/>
      </w:r>
      <w:r w:rsidR="00F2489D">
        <w:t>Epaisseur de l’ardoise</w:t>
      </w:r>
      <w:r w:rsidR="00EA53DF">
        <w:t xml:space="preserve"> </w:t>
      </w:r>
      <w:r>
        <w:t>:</w:t>
      </w:r>
      <w:r w:rsidRPr="00DC6587">
        <w:tab/>
      </w:r>
      <w:r>
        <w:t>4 mm nominal</w:t>
      </w:r>
    </w:p>
    <w:p w14:paraId="16689A87" w14:textId="2D361E8F" w:rsidR="00466B7F" w:rsidRPr="003B7881" w:rsidRDefault="00466B7F" w:rsidP="00466B7F">
      <w:pPr>
        <w:pStyle w:val="Kop8"/>
        <w:spacing w:before="0" w:after="0"/>
        <w:rPr>
          <w:lang w:val="nl-BE"/>
        </w:rPr>
      </w:pPr>
      <w:r w:rsidRPr="00FA19B4">
        <w:rPr>
          <w:lang w:val="nl-BE"/>
        </w:rPr>
        <w:t>.32</w:t>
      </w:r>
      <w:r>
        <w:rPr>
          <w:lang w:val="nl-BE"/>
        </w:rPr>
        <w:t>.</w:t>
      </w:r>
      <w:r>
        <w:rPr>
          <w:lang w:val="nl-BE"/>
        </w:rPr>
        <w:tab/>
      </w:r>
      <w:r w:rsidRPr="00E734E0">
        <w:rPr>
          <w:lang w:val="nl-BE"/>
        </w:rPr>
        <w:t xml:space="preserve">Tolérances dimensionnelles </w:t>
      </w:r>
      <w:r w:rsidRPr="003B7881">
        <w:rPr>
          <w:lang w:val="nl-BE"/>
        </w:rPr>
        <w:t>(r</w:t>
      </w:r>
      <w:r>
        <w:rPr>
          <w:lang w:val="nl-BE"/>
        </w:rPr>
        <w:t>é</w:t>
      </w:r>
      <w:r w:rsidRPr="003B7881">
        <w:rPr>
          <w:lang w:val="nl-BE"/>
        </w:rPr>
        <w:t>f. EN 12467)</w:t>
      </w:r>
      <w:r w:rsidR="00EA53DF">
        <w:rPr>
          <w:lang w:val="nl-BE"/>
        </w:rPr>
        <w:t xml:space="preserve"> :</w:t>
      </w:r>
    </w:p>
    <w:p w14:paraId="45FCFCD7" w14:textId="77777777" w:rsidR="00466B7F" w:rsidRDefault="00466B7F" w:rsidP="00466B7F">
      <w:pPr>
        <w:pStyle w:val="83Kenm"/>
        <w:spacing w:before="0" w:after="0"/>
      </w:pPr>
      <w:r>
        <w:t>-</w:t>
      </w:r>
      <w:r>
        <w:tab/>
      </w:r>
      <w:r w:rsidRPr="00E734E0">
        <w:t>Épaisseur</w:t>
      </w:r>
      <w:r>
        <w:t xml:space="preserve"> :</w:t>
      </w:r>
      <w:r>
        <w:tab/>
        <w:t>-0,4 mm en +1 mm</w:t>
      </w:r>
    </w:p>
    <w:p w14:paraId="157CAF1B" w14:textId="77777777" w:rsidR="00466B7F" w:rsidRPr="00933CB5" w:rsidRDefault="00466B7F" w:rsidP="00466B7F">
      <w:pPr>
        <w:pStyle w:val="83Kenm"/>
        <w:spacing w:before="0" w:after="0"/>
        <w:rPr>
          <w:lang w:val="en-US"/>
        </w:rPr>
      </w:pPr>
      <w:r w:rsidRPr="00933CB5">
        <w:rPr>
          <w:lang w:val="en-US"/>
        </w:rPr>
        <w:t>-</w:t>
      </w:r>
      <w:r w:rsidRPr="00933CB5">
        <w:rPr>
          <w:lang w:val="en-US"/>
        </w:rPr>
        <w:tab/>
        <w:t>Longueur</w:t>
      </w:r>
      <w:r>
        <w:rPr>
          <w:lang w:val="en-US"/>
        </w:rPr>
        <w:t xml:space="preserve"> </w:t>
      </w:r>
      <w:r w:rsidRPr="00933CB5">
        <w:rPr>
          <w:lang w:val="en-US"/>
        </w:rPr>
        <w:t>:</w:t>
      </w:r>
      <w:r>
        <w:rPr>
          <w:lang w:val="en-US"/>
        </w:rPr>
        <w:t xml:space="preserve"> </w:t>
      </w:r>
      <w:r w:rsidRPr="00933CB5">
        <w:rPr>
          <w:lang w:val="en-US"/>
        </w:rPr>
        <w:tab/>
        <w:t xml:space="preserve"> ±3 mm</w:t>
      </w:r>
    </w:p>
    <w:p w14:paraId="6B5660F8" w14:textId="77777777" w:rsidR="00466B7F" w:rsidRPr="00933CB5" w:rsidRDefault="00466B7F" w:rsidP="00466B7F">
      <w:pPr>
        <w:pStyle w:val="83Kenm"/>
        <w:spacing w:before="0" w:after="0"/>
        <w:rPr>
          <w:lang w:val="en-US"/>
        </w:rPr>
      </w:pPr>
      <w:r w:rsidRPr="00933CB5">
        <w:rPr>
          <w:lang w:val="en-US"/>
        </w:rPr>
        <w:t>-</w:t>
      </w:r>
      <w:r w:rsidRPr="00933CB5">
        <w:rPr>
          <w:lang w:val="en-US"/>
        </w:rPr>
        <w:tab/>
        <w:t>Largeur</w:t>
      </w:r>
      <w:r>
        <w:rPr>
          <w:lang w:val="en-US"/>
        </w:rPr>
        <w:t xml:space="preserve"> </w:t>
      </w:r>
      <w:r w:rsidRPr="00933CB5">
        <w:rPr>
          <w:lang w:val="en-US"/>
        </w:rPr>
        <w:t>:</w:t>
      </w:r>
      <w:r w:rsidRPr="00933CB5">
        <w:rPr>
          <w:lang w:val="en-US"/>
        </w:rPr>
        <w:tab/>
        <w:t xml:space="preserve"> ±3 mm</w:t>
      </w:r>
    </w:p>
    <w:p w14:paraId="6BD2F2D7" w14:textId="627913CE" w:rsidR="00466B7F" w:rsidRPr="00933CB5" w:rsidRDefault="00466B7F" w:rsidP="00466B7F">
      <w:pPr>
        <w:pStyle w:val="Kop8"/>
        <w:spacing w:before="0" w:after="0"/>
      </w:pPr>
      <w:r w:rsidRPr="00933CB5">
        <w:t>.32.60.</w:t>
      </w:r>
      <w:r w:rsidRPr="00933CB5">
        <w:tab/>
        <w:t>Autres propriétés</w:t>
      </w:r>
      <w:r w:rsidR="00EA53DF">
        <w:t xml:space="preserve"> :</w:t>
      </w:r>
    </w:p>
    <w:p w14:paraId="16BB1FC3" w14:textId="77777777" w:rsidR="00466B7F" w:rsidRPr="00BE479B" w:rsidRDefault="00466B7F" w:rsidP="00466B7F">
      <w:pPr>
        <w:pStyle w:val="83Kenm"/>
        <w:spacing w:before="0" w:after="0"/>
        <w:rPr>
          <w:lang w:val="en-US"/>
        </w:rPr>
      </w:pPr>
      <w:r w:rsidRPr="00BE479B">
        <w:rPr>
          <w:lang w:val="en-US"/>
        </w:rPr>
        <w:t>-</w:t>
      </w:r>
      <w:r w:rsidRPr="00BE479B">
        <w:rPr>
          <w:lang w:val="en-US"/>
        </w:rPr>
        <w:tab/>
        <w:t>Réaction au feu</w:t>
      </w:r>
      <w:r>
        <w:rPr>
          <w:lang w:val="en-US"/>
        </w:rPr>
        <w:t xml:space="preserve"> </w:t>
      </w:r>
      <w:r w:rsidRPr="00BE479B">
        <w:rPr>
          <w:lang w:val="en-US"/>
        </w:rPr>
        <w:t>:</w:t>
      </w:r>
      <w:r w:rsidRPr="00BE479B">
        <w:rPr>
          <w:lang w:val="en-US"/>
        </w:rPr>
        <w:tab/>
        <w:t>Euroclasse A2-s1,d0  suivant NBN EN 13501-1</w:t>
      </w:r>
    </w:p>
    <w:p w14:paraId="564B5ABA" w14:textId="77777777" w:rsidR="00770874" w:rsidRPr="009A583F" w:rsidRDefault="00770874" w:rsidP="00770874">
      <w:pPr>
        <w:pStyle w:val="83Kenm"/>
        <w:spacing w:before="0" w:after="0"/>
        <w:rPr>
          <w:lang w:val="nl-BE"/>
        </w:rPr>
      </w:pPr>
      <w:r>
        <w:rPr>
          <w:lang w:val="nl-BE"/>
        </w:rPr>
        <w:t>-</w:t>
      </w:r>
      <w:r>
        <w:rPr>
          <w:lang w:val="nl-BE"/>
        </w:rPr>
        <w:tab/>
        <w:t>…</w:t>
      </w:r>
    </w:p>
    <w:p w14:paraId="226B9BC7" w14:textId="62FCBECE" w:rsidR="00935E5D" w:rsidRPr="00CD095A" w:rsidRDefault="00935E5D" w:rsidP="00935E5D">
      <w:pPr>
        <w:pStyle w:val="Kop6"/>
        <w:spacing w:before="0" w:after="0"/>
        <w:rPr>
          <w:lang w:val="en-US"/>
        </w:rPr>
      </w:pPr>
      <w:bookmarkStart w:id="66" w:name="_Hlk2694932"/>
      <w:r w:rsidRPr="008E72E1">
        <w:rPr>
          <w:lang w:val="en-US"/>
        </w:rPr>
        <w:t>.35.</w:t>
      </w:r>
      <w:r w:rsidRPr="008E72E1">
        <w:rPr>
          <w:lang w:val="en-US"/>
        </w:rPr>
        <w:tab/>
      </w:r>
      <w:r w:rsidRPr="00E46CE1">
        <w:rPr>
          <w:lang w:val="en-US"/>
        </w:rPr>
        <w:t>Caractéristiques ou propriétés des autres composants</w:t>
      </w:r>
      <w:r w:rsidR="00EA53DF">
        <w:rPr>
          <w:lang w:val="en-US"/>
        </w:rPr>
        <w:t xml:space="preserve"> </w:t>
      </w:r>
      <w:r w:rsidRPr="00E46CE1">
        <w:rPr>
          <w:lang w:val="en-US"/>
        </w:rPr>
        <w:t>:</w:t>
      </w:r>
    </w:p>
    <w:p w14:paraId="1543D60C" w14:textId="1530CFE9" w:rsidR="00935E5D" w:rsidRPr="00F53058" w:rsidRDefault="00935E5D" w:rsidP="00935E5D">
      <w:pPr>
        <w:pStyle w:val="Kop7"/>
        <w:spacing w:before="0" w:after="0"/>
        <w:rPr>
          <w:lang w:val="en-US"/>
        </w:rPr>
      </w:pPr>
      <w:r w:rsidRPr="00933CB5">
        <w:rPr>
          <w:lang w:val="en-US"/>
        </w:rPr>
        <w:t>.35.10.</w:t>
      </w:r>
      <w:r w:rsidRPr="00933CB5">
        <w:rPr>
          <w:lang w:val="en-US"/>
        </w:rPr>
        <w:tab/>
      </w:r>
      <w:r w:rsidRPr="00F53058">
        <w:rPr>
          <w:lang w:val="en-US"/>
        </w:rPr>
        <w:t>Caractéristiques ou propriétés des toitures sous-jacente</w:t>
      </w:r>
      <w:r w:rsidR="00EA53DF">
        <w:rPr>
          <w:lang w:val="en-US"/>
        </w:rPr>
        <w:t xml:space="preserve"> </w:t>
      </w:r>
      <w:r w:rsidRPr="00F53058">
        <w:rPr>
          <w:lang w:val="en-US"/>
        </w:rPr>
        <w:t>:</w:t>
      </w:r>
    </w:p>
    <w:p w14:paraId="3BBA9124" w14:textId="02D0DF4F" w:rsidR="00770874" w:rsidRDefault="00770874" w:rsidP="00770874">
      <w:pPr>
        <w:pStyle w:val="82"/>
        <w:tabs>
          <w:tab w:val="clear" w:pos="1134"/>
        </w:tabs>
        <w:spacing w:before="0" w:after="0"/>
        <w:ind w:left="142"/>
        <w:rPr>
          <w:rStyle w:val="OfwelChar"/>
        </w:rPr>
      </w:pPr>
      <w:r w:rsidRPr="00520E71">
        <w:rPr>
          <w:rFonts w:ascii="Times New Roman" w:hAnsi="Times New Roman" w:cs="Times New Roman"/>
          <w:color w:val="008080"/>
          <w:sz w:val="20"/>
          <w:szCs w:val="20"/>
        </w:rPr>
        <w:t>Variant</w:t>
      </w:r>
      <w:r w:rsidR="00935E5D">
        <w:rPr>
          <w:rFonts w:ascii="Times New Roman" w:hAnsi="Times New Roman" w:cs="Times New Roman"/>
          <w:color w:val="008080"/>
          <w:sz w:val="20"/>
          <w:szCs w:val="20"/>
        </w:rPr>
        <w:t>e</w:t>
      </w:r>
      <w:r w:rsidRPr="00520E71">
        <w:rPr>
          <w:rFonts w:ascii="Times New Roman" w:hAnsi="Times New Roman" w:cs="Times New Roman"/>
          <w:color w:val="008080"/>
          <w:sz w:val="20"/>
          <w:szCs w:val="20"/>
        </w:rPr>
        <w:t xml:space="preserve"> 1</w:t>
      </w:r>
    </w:p>
    <w:p w14:paraId="7F5ED49C" w14:textId="77B49082" w:rsidR="00770874" w:rsidRPr="00E404E4" w:rsidRDefault="00993F4D" w:rsidP="00770874">
      <w:pPr>
        <w:pStyle w:val="82"/>
        <w:spacing w:before="0" w:after="0"/>
      </w:pPr>
      <w:r>
        <w:t>Sous-plancher</w:t>
      </w:r>
      <w:r w:rsidR="00770874" w:rsidRPr="00E404E4">
        <w:t xml:space="preserve"> </w:t>
      </w:r>
      <w:r w:rsidR="000D034E" w:rsidRPr="00933CB5">
        <w:rPr>
          <w:lang w:val="en-US"/>
        </w:rPr>
        <w:t xml:space="preserve">incluse dans l'article </w:t>
      </w:r>
      <w:r w:rsidR="00770874">
        <w:t>…</w:t>
      </w:r>
    </w:p>
    <w:p w14:paraId="740F7043" w14:textId="22137D84" w:rsidR="00770874" w:rsidRDefault="00770874" w:rsidP="00770874">
      <w:pPr>
        <w:pStyle w:val="82"/>
        <w:tabs>
          <w:tab w:val="clear" w:pos="1134"/>
        </w:tabs>
        <w:spacing w:before="0" w:after="0"/>
        <w:ind w:left="142"/>
        <w:rPr>
          <w:rStyle w:val="OfwelChar"/>
        </w:rPr>
      </w:pPr>
      <w:r w:rsidRPr="00520E71">
        <w:rPr>
          <w:rFonts w:ascii="Times New Roman" w:hAnsi="Times New Roman" w:cs="Times New Roman"/>
          <w:color w:val="008080"/>
          <w:sz w:val="20"/>
          <w:szCs w:val="20"/>
        </w:rPr>
        <w:t>Variant</w:t>
      </w:r>
      <w:r w:rsidR="00935E5D">
        <w:rPr>
          <w:rFonts w:ascii="Times New Roman" w:hAnsi="Times New Roman" w:cs="Times New Roman"/>
          <w:color w:val="008080"/>
          <w:sz w:val="20"/>
          <w:szCs w:val="20"/>
        </w:rPr>
        <w:t>e</w:t>
      </w:r>
      <w:r w:rsidRPr="00520E71">
        <w:rPr>
          <w:rFonts w:ascii="Times New Roman" w:hAnsi="Times New Roman" w:cs="Times New Roman"/>
          <w:color w:val="008080"/>
          <w:sz w:val="20"/>
          <w:szCs w:val="20"/>
        </w:rPr>
        <w:t xml:space="preserve"> </w:t>
      </w:r>
      <w:r>
        <w:rPr>
          <w:rFonts w:ascii="Times New Roman" w:hAnsi="Times New Roman" w:cs="Times New Roman"/>
          <w:color w:val="008080"/>
          <w:sz w:val="20"/>
          <w:szCs w:val="20"/>
        </w:rPr>
        <w:t>2</w:t>
      </w:r>
    </w:p>
    <w:p w14:paraId="003014CF" w14:textId="45C88070" w:rsidR="00094285" w:rsidRDefault="00094285" w:rsidP="00770874">
      <w:pPr>
        <w:pStyle w:val="82"/>
        <w:spacing w:before="0" w:after="0"/>
      </w:pPr>
      <w:r>
        <w:tab/>
        <w:t xml:space="preserve">Des </w:t>
      </w:r>
      <w:r w:rsidRPr="00094285">
        <w:t>lattes en PNG,</w:t>
      </w:r>
      <w:r w:rsidRPr="00094285">
        <w:rPr>
          <w:rStyle w:val="OptieChar"/>
        </w:rPr>
        <w:t xml:space="preserve"> </w:t>
      </w:r>
      <w:r w:rsidRPr="00C756C5">
        <w:rPr>
          <w:rStyle w:val="OptieChar"/>
        </w:rPr>
        <w:t>#</w:t>
      </w:r>
      <w:r w:rsidRPr="00E404E4">
        <w:t>nr 414</w:t>
      </w:r>
      <w:r w:rsidRPr="00C756C5">
        <w:rPr>
          <w:rStyle w:val="OptieChar"/>
        </w:rPr>
        <w:t>#</w:t>
      </w:r>
      <w:r w:rsidRPr="00E404E4">
        <w:t>.</w:t>
      </w:r>
      <w:r>
        <w:t>..</w:t>
      </w:r>
      <w:r w:rsidRPr="00C756C5">
        <w:rPr>
          <w:rStyle w:val="OptieChar"/>
        </w:rPr>
        <w:t>#</w:t>
      </w:r>
      <w:r w:rsidRPr="00E404E4">
        <w:t xml:space="preserve"> </w:t>
      </w:r>
      <w:r w:rsidRPr="00094285">
        <w:t xml:space="preserve"> qui ont subi un traitement fongicide et insecticide, procédé A1 selon la norme STS 34.03.61.1. La section de la latte est adaptée à la forme et à l'épaisseur des ardoises, à la distance entre les chevrons et à la pente du toit.</w:t>
      </w:r>
    </w:p>
    <w:p w14:paraId="26CA2AD2" w14:textId="77777777" w:rsidR="00094285" w:rsidRDefault="00094285" w:rsidP="00770874">
      <w:pPr>
        <w:pStyle w:val="83Kenm"/>
        <w:spacing w:before="0" w:after="0"/>
      </w:pPr>
    </w:p>
    <w:p w14:paraId="7055E013" w14:textId="61959A70" w:rsidR="00770874" w:rsidRPr="00E404E4" w:rsidRDefault="00770874" w:rsidP="00770874">
      <w:pPr>
        <w:pStyle w:val="83Kenm"/>
        <w:spacing w:before="0" w:after="0"/>
      </w:pPr>
      <w:r w:rsidRPr="00E404E4">
        <w:t>-</w:t>
      </w:r>
      <w:r w:rsidRPr="00E404E4">
        <w:tab/>
      </w:r>
      <w:r w:rsidR="00C10B78">
        <w:t>S</w:t>
      </w:r>
      <w:r w:rsidRPr="00E404E4">
        <w:t>ecti</w:t>
      </w:r>
      <w:r w:rsidR="00C10B78">
        <w:t>on</w:t>
      </w:r>
      <w:r w:rsidR="00C10B78" w:rsidRPr="00C10B78">
        <w:t xml:space="preserve"> </w:t>
      </w:r>
      <w:r w:rsidR="00C10B78">
        <w:t>m</w:t>
      </w:r>
      <w:r w:rsidR="00C10B78" w:rsidRPr="00E404E4">
        <w:t>inimale</w:t>
      </w:r>
      <w:r>
        <w:t>:</w:t>
      </w:r>
      <w:r w:rsidRPr="00E404E4">
        <w:t xml:space="preserve"> </w:t>
      </w:r>
      <w:r w:rsidRPr="00E404E4">
        <w:tab/>
      </w:r>
      <w:r w:rsidR="0090508B" w:rsidRPr="0090508B">
        <w:t xml:space="preserve">Selon </w:t>
      </w:r>
      <w:r w:rsidR="0090508B">
        <w:t>l’</w:t>
      </w:r>
      <w:r w:rsidR="0090508B" w:rsidRPr="0090508B">
        <w:t>étude de la charge du vent</w:t>
      </w:r>
      <w:r w:rsidRPr="00E404E4">
        <w:t>.</w:t>
      </w:r>
    </w:p>
    <w:bookmarkEnd w:id="66"/>
    <w:p w14:paraId="29821C8F" w14:textId="722776A3" w:rsidR="00770874" w:rsidRPr="00C86D6D" w:rsidRDefault="0090508B" w:rsidP="00770874">
      <w:pPr>
        <w:pStyle w:val="Kop6"/>
        <w:spacing w:before="0" w:after="0"/>
        <w:rPr>
          <w:rStyle w:val="OfwelChar"/>
        </w:rPr>
      </w:pPr>
      <w:r>
        <w:rPr>
          <w:rStyle w:val="OfwelChar"/>
        </w:rPr>
        <w:t>Suite</w:t>
      </w:r>
    </w:p>
    <w:p w14:paraId="2D56CA87" w14:textId="77777777" w:rsidR="002A42D4" w:rsidRPr="00057C61" w:rsidRDefault="002A42D4" w:rsidP="002A42D4">
      <w:pPr>
        <w:pStyle w:val="Kop7"/>
        <w:spacing w:before="0" w:after="0"/>
        <w:rPr>
          <w:lang w:val="en-US"/>
        </w:rPr>
      </w:pPr>
      <w:r w:rsidRPr="00933CB5">
        <w:rPr>
          <w:lang w:val="en-US"/>
        </w:rPr>
        <w:t>.35.20.</w:t>
      </w:r>
      <w:r w:rsidRPr="00933CB5">
        <w:rPr>
          <w:lang w:val="en-US"/>
        </w:rPr>
        <w:tab/>
      </w:r>
      <w:r w:rsidRPr="00057C61">
        <w:rPr>
          <w:lang w:val="en-US"/>
        </w:rPr>
        <w:t>Caractéristiques ou propriétés des fixations mécaniques:</w:t>
      </w:r>
    </w:p>
    <w:p w14:paraId="05E76266" w14:textId="77777777" w:rsidR="002A42D4" w:rsidRDefault="002A42D4" w:rsidP="00770874">
      <w:pPr>
        <w:pStyle w:val="82"/>
        <w:spacing w:before="0" w:after="0"/>
      </w:pPr>
      <w:r w:rsidRPr="002A42D4">
        <w:t>Les fixations mécaniques suivantes peuvent être utilisées</w:t>
      </w:r>
    </w:p>
    <w:p w14:paraId="4F0313DF" w14:textId="59DA2109" w:rsidR="00770874" w:rsidRPr="00E404E4" w:rsidRDefault="00770874" w:rsidP="00770874">
      <w:pPr>
        <w:pStyle w:val="82"/>
        <w:spacing w:before="0" w:after="0"/>
      </w:pPr>
      <w:r>
        <w:t>-</w:t>
      </w:r>
      <w:r>
        <w:tab/>
      </w:r>
      <w:r w:rsidR="00795808">
        <w:rPr>
          <w:lang w:val="en-US"/>
        </w:rPr>
        <w:t>Cl</w:t>
      </w:r>
      <w:r w:rsidR="00795808" w:rsidRPr="00BC024D">
        <w:rPr>
          <w:lang w:val="en-US"/>
        </w:rPr>
        <w:t>ous en cuivre rouge, 2 par ardoise, longueur 25 mm</w:t>
      </w:r>
      <w:r w:rsidRPr="00E404E4">
        <w:t>.</w:t>
      </w:r>
    </w:p>
    <w:p w14:paraId="441E4327" w14:textId="4C02B7DD" w:rsidR="00770874" w:rsidRPr="00E404E4" w:rsidRDefault="00770874" w:rsidP="00770874">
      <w:pPr>
        <w:pStyle w:val="82"/>
        <w:spacing w:before="0" w:after="0"/>
      </w:pPr>
      <w:r>
        <w:t>-</w:t>
      </w:r>
      <w:r>
        <w:tab/>
      </w:r>
      <w:r w:rsidR="00367110">
        <w:rPr>
          <w:lang w:val="en-US"/>
        </w:rPr>
        <w:t>S</w:t>
      </w:r>
      <w:r w:rsidR="00367110" w:rsidRPr="00BC024D">
        <w:rPr>
          <w:lang w:val="en-US"/>
        </w:rPr>
        <w:t>upports en cuivre; diamètre 3 mm; longueur selon revêtement</w:t>
      </w:r>
      <w:r w:rsidRPr="00E404E4">
        <w:t xml:space="preserve">. </w:t>
      </w:r>
      <w:r w:rsidR="00367110" w:rsidRPr="00367110">
        <w:t xml:space="preserve">Ces </w:t>
      </w:r>
      <w:r w:rsidR="00367110">
        <w:t>supports</w:t>
      </w:r>
      <w:r w:rsidR="00367110" w:rsidRPr="00367110">
        <w:t xml:space="preserve"> sont soit enfoncés dans les lattes, soit suspendus derrière celles-ci.</w:t>
      </w:r>
    </w:p>
    <w:p w14:paraId="1407EB78" w14:textId="18D93FD2" w:rsidR="00661E01" w:rsidRPr="00E404E4" w:rsidRDefault="00770874" w:rsidP="00661E01">
      <w:pPr>
        <w:pStyle w:val="82"/>
        <w:spacing w:before="0" w:after="0"/>
      </w:pPr>
      <w:r>
        <w:t>-</w:t>
      </w:r>
      <w:r>
        <w:tab/>
      </w:r>
      <w:r w:rsidR="00661E01" w:rsidRPr="00E81BF6">
        <w:rPr>
          <w:lang w:val="en-US"/>
        </w:rPr>
        <w:t>Crochets inoxydables; diamètre 2,5 mm; longueur selon revêtement</w:t>
      </w:r>
      <w:r w:rsidRPr="00E404E4">
        <w:t xml:space="preserve">. </w:t>
      </w:r>
      <w:r w:rsidR="00661E01" w:rsidRPr="00367110">
        <w:t xml:space="preserve">Ces </w:t>
      </w:r>
      <w:r w:rsidR="00661E01">
        <w:t>crochets</w:t>
      </w:r>
      <w:r w:rsidR="00661E01" w:rsidRPr="00367110">
        <w:t xml:space="preserve"> sont soit enfoncés dans les lattes, soit suspendus derrière celles-ci.</w:t>
      </w:r>
    </w:p>
    <w:p w14:paraId="1DE44CFD" w14:textId="7920C8CC" w:rsidR="00372FDF" w:rsidRPr="00E81BF6" w:rsidRDefault="00372FDF" w:rsidP="00372FDF">
      <w:pPr>
        <w:pStyle w:val="83ProM"/>
        <w:spacing w:before="0" w:after="0"/>
      </w:pPr>
      <w:r w:rsidRPr="00E81BF6">
        <w:t>Pour Memoire:</w:t>
      </w:r>
    </w:p>
    <w:p w14:paraId="5A6A41A0" w14:textId="77777777" w:rsidR="00372FDF" w:rsidRPr="00933CB5" w:rsidRDefault="00372FDF" w:rsidP="00372FDF">
      <w:pPr>
        <w:pStyle w:val="83ProM"/>
        <w:spacing w:before="0" w:after="0"/>
      </w:pPr>
      <w:r w:rsidRPr="00933CB5">
        <w:t>-</w:t>
      </w:r>
      <w:r w:rsidRPr="00933CB5">
        <w:tab/>
        <w:t>Pour la bonne fixation en fonction de la structure porteuse, consultez le fournisseur d'ardoise..</w:t>
      </w:r>
    </w:p>
    <w:p w14:paraId="4640756F" w14:textId="77777777" w:rsidR="00770874" w:rsidRDefault="00770874" w:rsidP="00770874">
      <w:pPr>
        <w:pStyle w:val="Kop5"/>
        <w:spacing w:before="0" w:after="0"/>
        <w:rPr>
          <w:rStyle w:val="Kop5BlauwChar"/>
          <w:lang w:val="nl-BE"/>
        </w:rPr>
      </w:pPr>
    </w:p>
    <w:p w14:paraId="31E5EDBB" w14:textId="7D190155" w:rsidR="00770874" w:rsidRPr="00FA19B4" w:rsidRDefault="00770874" w:rsidP="00770874">
      <w:pPr>
        <w:pStyle w:val="Kop5"/>
        <w:spacing w:before="0" w:after="0"/>
        <w:rPr>
          <w:lang w:val="nl-BE"/>
        </w:rPr>
      </w:pPr>
      <w:r w:rsidRPr="00FA19B4">
        <w:rPr>
          <w:rStyle w:val="Kop5BlauwChar"/>
          <w:lang w:val="nl-BE"/>
        </w:rPr>
        <w:t>.40.</w:t>
      </w:r>
      <w:r w:rsidRPr="00FA19B4">
        <w:rPr>
          <w:lang w:val="nl-BE"/>
        </w:rPr>
        <w:tab/>
      </w:r>
      <w:r w:rsidR="00B3471C">
        <w:rPr>
          <w:lang w:val="nl-BE"/>
        </w:rPr>
        <w:t>EXECUTION</w:t>
      </w:r>
    </w:p>
    <w:p w14:paraId="5CDDE092" w14:textId="56603629" w:rsidR="00770874" w:rsidRPr="00FA19B4" w:rsidRDefault="00770874" w:rsidP="00770874">
      <w:pPr>
        <w:pStyle w:val="Kop6"/>
        <w:spacing w:before="0" w:after="0"/>
        <w:rPr>
          <w:lang w:val="nl-BE"/>
        </w:rPr>
      </w:pPr>
      <w:bookmarkStart w:id="67" w:name="_Toc128825063"/>
      <w:bookmarkStart w:id="68" w:name="_Toc244576159"/>
      <w:r w:rsidRPr="00FA19B4">
        <w:rPr>
          <w:lang w:val="nl-BE"/>
        </w:rPr>
        <w:t>.42.</w:t>
      </w:r>
      <w:r w:rsidRPr="00FA19B4">
        <w:rPr>
          <w:lang w:val="nl-BE"/>
        </w:rPr>
        <w:tab/>
      </w:r>
      <w:r w:rsidR="001A66E9">
        <w:rPr>
          <w:lang w:val="nl-BE"/>
        </w:rPr>
        <w:t>Conditions générales</w:t>
      </w:r>
      <w:r w:rsidR="0050368C">
        <w:rPr>
          <w:lang w:val="nl-BE"/>
        </w:rPr>
        <w:t xml:space="preserve"> </w:t>
      </w:r>
      <w:r w:rsidRPr="00FA19B4">
        <w:rPr>
          <w:lang w:val="nl-BE"/>
        </w:rPr>
        <w:t>:</w:t>
      </w:r>
      <w:bookmarkEnd w:id="67"/>
      <w:bookmarkEnd w:id="68"/>
    </w:p>
    <w:p w14:paraId="77A973A6" w14:textId="239202E7" w:rsidR="00770874" w:rsidRDefault="00B73D58" w:rsidP="00770874">
      <w:pPr>
        <w:pStyle w:val="80"/>
        <w:spacing w:before="0" w:after="0"/>
      </w:pPr>
      <w:bookmarkStart w:id="69" w:name="_Toc213560547"/>
      <w:bookmarkStart w:id="70" w:name="_Toc213560714"/>
      <w:bookmarkStart w:id="71" w:name="_Toc219608140"/>
      <w:r w:rsidRPr="00B73D58">
        <w:t>Les travaux sont réalisés conformément aux exigences de la norme STS 34, partie 1, complétées par les instructions du fabricant.</w:t>
      </w:r>
      <w:r>
        <w:t xml:space="preserve"> </w:t>
      </w:r>
      <w:r w:rsidRPr="00B73D58">
        <w:t>Les travaux doivent être conformes aux exigences des normes TV 195 et TV 219.</w:t>
      </w:r>
    </w:p>
    <w:p w14:paraId="15A4B635" w14:textId="77777777" w:rsidR="00B3502F" w:rsidRPr="003626C5" w:rsidRDefault="00B3502F" w:rsidP="00B3502F">
      <w:pPr>
        <w:pStyle w:val="80FR"/>
        <w:spacing w:before="0" w:after="0"/>
      </w:pPr>
      <w:r w:rsidRPr="003626C5">
        <w:t>Les ardoises inférieures en surface à une demi-ardoise ne pourront être mises en oeuvre. Pour cela, les ardoises adjacentes seront réduites en largeur sur la même ligne.</w:t>
      </w:r>
    </w:p>
    <w:p w14:paraId="6F74563C" w14:textId="4EAC2BEC" w:rsidR="00770874" w:rsidRPr="00C33820" w:rsidRDefault="00770874" w:rsidP="00770874">
      <w:pPr>
        <w:pStyle w:val="Kop6"/>
        <w:spacing w:before="0" w:after="0"/>
        <w:rPr>
          <w:lang w:val="nl-BE"/>
        </w:rPr>
      </w:pPr>
      <w:r w:rsidRPr="00C33820">
        <w:rPr>
          <w:lang w:val="nl-BE"/>
        </w:rPr>
        <w:t>.44.</w:t>
      </w:r>
      <w:r w:rsidRPr="00C33820">
        <w:rPr>
          <w:lang w:val="nl-BE"/>
        </w:rPr>
        <w:tab/>
      </w:r>
      <w:r w:rsidR="00E31D6A">
        <w:rPr>
          <w:lang w:val="nl-BE"/>
        </w:rPr>
        <w:t xml:space="preserve">Mode de placement </w:t>
      </w:r>
      <w:r w:rsidRPr="00C33820">
        <w:rPr>
          <w:lang w:val="nl-BE"/>
        </w:rPr>
        <w:t>:</w:t>
      </w:r>
    </w:p>
    <w:p w14:paraId="5D1D2166" w14:textId="6D08E1B1" w:rsidR="00770874" w:rsidRDefault="001F5739" w:rsidP="00770874">
      <w:pPr>
        <w:pStyle w:val="80"/>
        <w:spacing w:before="0" w:after="0"/>
      </w:pPr>
      <w:r w:rsidRPr="00D161F1">
        <w:rPr>
          <w:lang w:val="en-US"/>
        </w:rPr>
        <w:t xml:space="preserve">La mise en œuvre est effectuée conformément aux instructions du fabricant et conformément à la réglementation </w:t>
      </w:r>
      <w:r w:rsidRPr="00A02D2F">
        <w:rPr>
          <w:lang w:val="en-US"/>
        </w:rPr>
        <w:t xml:space="preserve">ATG </w:t>
      </w:r>
      <w:r w:rsidR="00770874">
        <w:rPr>
          <w:rStyle w:val="MerkChar"/>
        </w:rPr>
        <w:t>23/</w:t>
      </w:r>
      <w:r w:rsidR="00770874" w:rsidRPr="00C11631">
        <w:rPr>
          <w:rStyle w:val="MerkChar"/>
        </w:rPr>
        <w:t>2548</w:t>
      </w:r>
      <w:r w:rsidR="00770874" w:rsidRPr="00DC6587">
        <w:t>.</w:t>
      </w:r>
      <w:r w:rsidR="00770874">
        <w:t xml:space="preserve"> </w:t>
      </w:r>
    </w:p>
    <w:p w14:paraId="22585569" w14:textId="1804613C" w:rsidR="00475168" w:rsidRDefault="00475168" w:rsidP="00475168">
      <w:pPr>
        <w:pStyle w:val="83ProM"/>
      </w:pPr>
      <w:r>
        <w:t xml:space="preserve">Pour Memoire: </w:t>
      </w:r>
    </w:p>
    <w:p w14:paraId="45CC9868" w14:textId="77777777" w:rsidR="00475168" w:rsidRPr="006664A9" w:rsidRDefault="00475168" w:rsidP="00475168">
      <w:pPr>
        <w:pStyle w:val="83ProM"/>
      </w:pPr>
      <w:r w:rsidRPr="00920AAB">
        <w:t>Quelle que soit la méthode d’installation, une ventilation naturelle réduit les risques de moisissures et d’humidité pouvant parfois se former dans les charpentes. Pour éviter tout dommage, les ardoises en fibrociment nécessitent une ventilation adéquate.</w:t>
      </w:r>
    </w:p>
    <w:p w14:paraId="41972B95" w14:textId="6DADEB7C" w:rsidR="00770874" w:rsidRPr="00C33820" w:rsidRDefault="00770874" w:rsidP="00770874">
      <w:pPr>
        <w:pStyle w:val="Kop7"/>
        <w:spacing w:before="0" w:after="0"/>
        <w:rPr>
          <w:lang w:val="nl-BE"/>
        </w:rPr>
      </w:pPr>
      <w:r w:rsidRPr="00C33820">
        <w:rPr>
          <w:lang w:val="nl-BE"/>
        </w:rPr>
        <w:t>.44.10.</w:t>
      </w:r>
      <w:r w:rsidRPr="00C33820">
        <w:rPr>
          <w:lang w:val="nl-BE"/>
        </w:rPr>
        <w:tab/>
      </w:r>
      <w:r w:rsidR="00E31D6A">
        <w:rPr>
          <w:lang w:val="nl-BE"/>
        </w:rPr>
        <w:t>Pose</w:t>
      </w:r>
      <w:r w:rsidR="00B3471C">
        <w:rPr>
          <w:lang w:val="nl-BE"/>
        </w:rPr>
        <w:t xml:space="preserve"> </w:t>
      </w:r>
      <w:r w:rsidRPr="00C33820">
        <w:rPr>
          <w:lang w:val="nl-BE"/>
        </w:rPr>
        <w:t>:</w:t>
      </w:r>
    </w:p>
    <w:p w14:paraId="4A409F4A" w14:textId="77777777" w:rsidR="00643A8E" w:rsidRPr="00777808" w:rsidRDefault="00643A8E" w:rsidP="00643A8E">
      <w:pPr>
        <w:pStyle w:val="80"/>
        <w:spacing w:before="0" w:after="0"/>
        <w:rPr>
          <w:lang w:val="en-US"/>
        </w:rPr>
      </w:pPr>
      <w:r w:rsidRPr="00777808">
        <w:rPr>
          <w:lang w:val="en-US"/>
        </w:rPr>
        <w:t xml:space="preserve">Les ardoises sont installées selon les réglementations NBN B 44-001 et NIT 219 du CSTC </w:t>
      </w:r>
      <w:r w:rsidRPr="00777808">
        <w:rPr>
          <w:rStyle w:val="OptieChar"/>
          <w:lang w:val="en-US"/>
        </w:rPr>
        <w:t>#</w:t>
      </w:r>
      <w:r w:rsidRPr="00777808">
        <w:rPr>
          <w:lang w:val="en-US"/>
        </w:rPr>
        <w:t>avec double couverture.</w:t>
      </w:r>
      <w:r w:rsidRPr="00777808">
        <w:rPr>
          <w:rStyle w:val="OptieChar"/>
          <w:lang w:val="en-US"/>
        </w:rPr>
        <w:t xml:space="preserve"> #</w:t>
      </w:r>
      <w:r w:rsidRPr="00777808">
        <w:rPr>
          <w:lang w:val="en-US"/>
        </w:rPr>
        <w:t xml:space="preserve"> avec double couvercle avec joint ouvert. </w:t>
      </w:r>
      <w:r w:rsidRPr="00777808">
        <w:rPr>
          <w:rStyle w:val="OptieChar"/>
          <w:lang w:val="en-US"/>
        </w:rPr>
        <w:t>#</w:t>
      </w:r>
      <w:r w:rsidRPr="00777808">
        <w:rPr>
          <w:lang w:val="en-US"/>
        </w:rPr>
        <w:t xml:space="preserve"> avec couverture horizontale. </w:t>
      </w:r>
      <w:r w:rsidRPr="00777808">
        <w:rPr>
          <w:rStyle w:val="OptieChar"/>
          <w:lang w:val="en-US"/>
        </w:rPr>
        <w:t>#</w:t>
      </w:r>
      <w:r w:rsidRPr="00777808">
        <w:rPr>
          <w:lang w:val="en-US"/>
        </w:rPr>
        <w:t>en forme de diamant avec chevauchement unique</w:t>
      </w:r>
    </w:p>
    <w:p w14:paraId="2C2BA51D" w14:textId="77777777" w:rsidR="00643A8E" w:rsidRPr="00454FFF" w:rsidRDefault="00643A8E" w:rsidP="00643A8E">
      <w:pPr>
        <w:pStyle w:val="80"/>
        <w:spacing w:before="0" w:after="0"/>
        <w:rPr>
          <w:highlight w:val="yellow"/>
          <w:lang w:val="en-US"/>
        </w:rPr>
      </w:pPr>
      <w:r w:rsidRPr="00777808">
        <w:rPr>
          <w:lang w:val="en-US"/>
        </w:rPr>
        <w:t>Les ardoises ont une couverture de ... mm selon STS 34.21.25. ou le mentionner dans CSTC NIT 195 (1995). Le revêtement de tous les boucliers de toit est le même que celui avec le plus grand</w:t>
      </w:r>
      <w:r w:rsidRPr="00454FFF">
        <w:rPr>
          <w:lang w:val="en-US"/>
        </w:rPr>
        <w:t xml:space="preserve"> revêtement.</w:t>
      </w:r>
    </w:p>
    <w:p w14:paraId="374BA2B5" w14:textId="77777777" w:rsidR="00770874" w:rsidRPr="00E404E4" w:rsidRDefault="00770874" w:rsidP="00770874">
      <w:pPr>
        <w:pStyle w:val="80"/>
        <w:spacing w:before="0" w:after="0"/>
      </w:pPr>
    </w:p>
    <w:p w14:paraId="6E004CAA" w14:textId="77777777" w:rsidR="00287554" w:rsidRPr="00991A02" w:rsidRDefault="00287554" w:rsidP="00287554">
      <w:pPr>
        <w:pStyle w:val="80"/>
        <w:spacing w:before="0" w:after="0"/>
        <w:rPr>
          <w:lang w:val="en-US"/>
        </w:rPr>
      </w:pPr>
      <w:r w:rsidRPr="00AC25AB">
        <w:rPr>
          <w:lang w:val="en-US"/>
        </w:rPr>
        <w:t>Le long des fentes, des planches de bordure, des chevrons d'angle et d'autres bords similaires, les coins extérieurs des ardoises sont coupés pour diriger l'eau vers la toiture.</w:t>
      </w:r>
      <w:r w:rsidRPr="00991A02">
        <w:rPr>
          <w:rStyle w:val="OptieChar"/>
          <w:lang w:val="en-US"/>
        </w:rPr>
        <w:t>#</w:t>
      </w:r>
      <w:r w:rsidRPr="00991A02">
        <w:rPr>
          <w:lang w:val="en-US"/>
        </w:rPr>
        <w:t xml:space="preserve"> Les arêtiers seront réalisés suivant les STS 34.21.32 avec une finition</w:t>
      </w:r>
    </w:p>
    <w:p w14:paraId="1C8A1583" w14:textId="77777777" w:rsidR="00287554" w:rsidRPr="002B36EF" w:rsidRDefault="00287554" w:rsidP="00287554">
      <w:pPr>
        <w:pStyle w:val="82FR"/>
        <w:spacing w:before="0" w:after="0"/>
      </w:pPr>
      <w:r w:rsidRPr="002B36EF">
        <w:rPr>
          <w:rStyle w:val="OptionCar"/>
        </w:rPr>
        <w:t>#</w:t>
      </w:r>
      <w:r w:rsidRPr="002B36EF">
        <w:tab/>
        <w:t xml:space="preserve">de solins </w:t>
      </w:r>
      <w:r>
        <w:t>en</w:t>
      </w:r>
      <w:r w:rsidRPr="002B36EF">
        <w:t xml:space="preserve"> plomb, recourbées sur la latte arêtière</w:t>
      </w:r>
    </w:p>
    <w:p w14:paraId="786810E3" w14:textId="77777777" w:rsidR="00287554" w:rsidRPr="002B36EF" w:rsidRDefault="00287554" w:rsidP="00287554">
      <w:pPr>
        <w:pStyle w:val="82FR"/>
        <w:spacing w:before="0" w:after="0"/>
      </w:pPr>
      <w:r w:rsidRPr="002B36EF">
        <w:rPr>
          <w:rStyle w:val="OptionCar"/>
        </w:rPr>
        <w:t>#</w:t>
      </w:r>
      <w:r w:rsidRPr="002B36EF">
        <w:tab/>
        <w:t xml:space="preserve">de solins </w:t>
      </w:r>
      <w:r>
        <w:t>en</w:t>
      </w:r>
      <w:r w:rsidRPr="002B36EF">
        <w:t xml:space="preserve"> plomb, sur le côté avec un recouvrement d’ardoises de raccord.</w:t>
      </w:r>
    </w:p>
    <w:p w14:paraId="4B5CCD8C" w14:textId="77777777" w:rsidR="00287554" w:rsidRPr="002B36EF" w:rsidRDefault="00287554" w:rsidP="00287554">
      <w:pPr>
        <w:pStyle w:val="82FR"/>
        <w:spacing w:before="0" w:after="0"/>
      </w:pPr>
      <w:r w:rsidRPr="002B36EF">
        <w:rPr>
          <w:rStyle w:val="OptionCar"/>
        </w:rPr>
        <w:t>#</w:t>
      </w:r>
      <w:r w:rsidRPr="002B36EF">
        <w:tab/>
        <w:t xml:space="preserve">de solins </w:t>
      </w:r>
      <w:r>
        <w:t>en</w:t>
      </w:r>
      <w:r w:rsidRPr="002B36EF">
        <w:t xml:space="preserve"> plomb et ardoises recoupées </w:t>
      </w:r>
      <w:r w:rsidRPr="002B36EF">
        <w:rPr>
          <w:rStyle w:val="OptionCar"/>
        </w:rPr>
        <w:t>#</w:t>
      </w:r>
      <w:r w:rsidRPr="002B36EF">
        <w:t>en biseau</w:t>
      </w:r>
    </w:p>
    <w:p w14:paraId="42466214" w14:textId="77777777" w:rsidR="00287554" w:rsidRPr="002B36EF" w:rsidRDefault="00287554" w:rsidP="00287554">
      <w:pPr>
        <w:pStyle w:val="82FR"/>
        <w:spacing w:before="0" w:after="0"/>
      </w:pPr>
      <w:r w:rsidRPr="002B36EF">
        <w:rPr>
          <w:rStyle w:val="OptionCar"/>
        </w:rPr>
        <w:t>#</w:t>
      </w:r>
      <w:r w:rsidRPr="002B36EF">
        <w:tab/>
        <w:t>d’ardoises recoupées, réalisées avec des ardoises biseautées</w:t>
      </w:r>
    </w:p>
    <w:p w14:paraId="212D7A86" w14:textId="77777777" w:rsidR="00287554" w:rsidRPr="00991A02" w:rsidRDefault="00287554" w:rsidP="00287554">
      <w:pPr>
        <w:pStyle w:val="80"/>
        <w:spacing w:before="0" w:after="0"/>
        <w:rPr>
          <w:lang w:val="en-US"/>
        </w:rPr>
      </w:pPr>
      <w:r w:rsidRPr="00991A02">
        <w:rPr>
          <w:rStyle w:val="OptieChar"/>
          <w:lang w:val="en-US"/>
        </w:rPr>
        <w:t>#</w:t>
      </w:r>
      <w:r w:rsidRPr="00991A02">
        <w:rPr>
          <w:lang w:val="en-US"/>
        </w:rPr>
        <w:t xml:space="preserve"> Les chéneaux seront réalisés suivant les STS 34.21.33</w:t>
      </w:r>
    </w:p>
    <w:p w14:paraId="68C237AD" w14:textId="77777777" w:rsidR="00287554" w:rsidRPr="002B36EF" w:rsidRDefault="00287554" w:rsidP="00287554">
      <w:pPr>
        <w:pStyle w:val="82FR"/>
        <w:spacing w:before="0" w:after="0"/>
      </w:pPr>
      <w:r w:rsidRPr="00C756C5">
        <w:rPr>
          <w:rStyle w:val="OptieChar"/>
        </w:rPr>
        <w:t>#</w:t>
      </w:r>
      <w:r w:rsidRPr="00E404E4">
        <w:tab/>
      </w:r>
      <w:r w:rsidRPr="002B36EF">
        <w:t xml:space="preserve">exécution ouverte avec bandes de plomb </w:t>
      </w:r>
      <w:r w:rsidRPr="002B36EF">
        <w:rPr>
          <w:rStyle w:val="OptionCar"/>
        </w:rPr>
        <w:t>#</w:t>
      </w:r>
      <w:r w:rsidRPr="002B36EF">
        <w:t xml:space="preserve"> </w:t>
      </w:r>
      <w:r>
        <w:t>creux-ressorts</w:t>
      </w:r>
      <w:r w:rsidRPr="002B36EF">
        <w:t xml:space="preserve"> avec exécution des joints à l’aide de solins de plomb.</w:t>
      </w:r>
    </w:p>
    <w:p w14:paraId="7DDECF3F" w14:textId="77777777" w:rsidR="00287554" w:rsidRPr="002B36EF" w:rsidRDefault="00287554" w:rsidP="00287554">
      <w:pPr>
        <w:pStyle w:val="82FR"/>
        <w:spacing w:before="0" w:after="0"/>
      </w:pPr>
      <w:r w:rsidRPr="002B36EF">
        <w:rPr>
          <w:rStyle w:val="OptionCar"/>
        </w:rPr>
        <w:t>#</w:t>
      </w:r>
      <w:r w:rsidRPr="002B36EF">
        <w:tab/>
        <w:t>chéneau rond avec liaison à l’aide d’ardoises recoupées.</w:t>
      </w:r>
    </w:p>
    <w:p w14:paraId="67C19733" w14:textId="77777777" w:rsidR="00287554" w:rsidRPr="00991A02" w:rsidRDefault="00287554" w:rsidP="00287554">
      <w:pPr>
        <w:pStyle w:val="80"/>
        <w:spacing w:before="0" w:after="0"/>
        <w:rPr>
          <w:lang w:val="en-US"/>
        </w:rPr>
      </w:pPr>
      <w:r w:rsidRPr="00991A02">
        <w:rPr>
          <w:rStyle w:val="OptieChar"/>
          <w:lang w:val="en-US"/>
        </w:rPr>
        <w:lastRenderedPageBreak/>
        <w:t>#</w:t>
      </w:r>
      <w:r w:rsidRPr="00991A02">
        <w:rPr>
          <w:lang w:val="en-US"/>
        </w:rPr>
        <w:t xml:space="preserve"> Les rives seront réalisées suivant les STS 34.21.34.2</w:t>
      </w:r>
    </w:p>
    <w:p w14:paraId="08D26E5A" w14:textId="77777777" w:rsidR="00287554" w:rsidRPr="002B36EF" w:rsidRDefault="00287554" w:rsidP="00287554">
      <w:pPr>
        <w:pStyle w:val="82FR"/>
        <w:spacing w:before="0" w:after="0"/>
      </w:pPr>
      <w:r w:rsidRPr="002B36EF">
        <w:rPr>
          <w:rStyle w:val="OptionCar"/>
        </w:rPr>
        <w:t>#</w:t>
      </w:r>
      <w:r w:rsidRPr="002B36EF">
        <w:tab/>
        <w:t>rives latérales libres avec bardeaux d’ardoise naturelle.</w:t>
      </w:r>
    </w:p>
    <w:p w14:paraId="0BE0189D" w14:textId="77777777" w:rsidR="00287554" w:rsidRPr="002B36EF" w:rsidRDefault="00287554" w:rsidP="00287554">
      <w:pPr>
        <w:pStyle w:val="82FR"/>
        <w:spacing w:before="0" w:after="0"/>
      </w:pPr>
      <w:r w:rsidRPr="002B36EF">
        <w:rPr>
          <w:rStyle w:val="OptionCar"/>
        </w:rPr>
        <w:t>#</w:t>
      </w:r>
      <w:r w:rsidRPr="002B36EF">
        <w:tab/>
        <w:t>rives latérales libres</w:t>
      </w:r>
      <w:r>
        <w:t>.</w:t>
      </w:r>
    </w:p>
    <w:p w14:paraId="2F1CEF11" w14:textId="77777777" w:rsidR="00287554" w:rsidRPr="00991A02" w:rsidRDefault="00287554" w:rsidP="00287554">
      <w:pPr>
        <w:pStyle w:val="80"/>
        <w:spacing w:before="0" w:after="0"/>
        <w:rPr>
          <w:lang w:val="en-US"/>
        </w:rPr>
      </w:pPr>
      <w:r w:rsidRPr="00777808">
        <w:rPr>
          <w:rStyle w:val="OptieChar"/>
          <w:lang w:val="en-US"/>
        </w:rPr>
        <w:t>#</w:t>
      </w:r>
      <w:r w:rsidRPr="00777808">
        <w:rPr>
          <w:lang w:val="en-US"/>
        </w:rPr>
        <w:tab/>
      </w:r>
      <w:r w:rsidRPr="00991A02">
        <w:rPr>
          <w:lang w:val="en-US"/>
        </w:rPr>
        <w:t xml:space="preserve">La rive de tête sera réalisée à l’aide </w:t>
      </w:r>
      <w:r w:rsidRPr="00991A02">
        <w:rPr>
          <w:rStyle w:val="OptionCar"/>
          <w:lang w:val="en-US"/>
        </w:rPr>
        <w:t>#</w:t>
      </w:r>
      <w:r w:rsidRPr="00991A02">
        <w:rPr>
          <w:lang w:val="en-US"/>
        </w:rPr>
        <w:t xml:space="preserve">d’une bavette de plomb. </w:t>
      </w:r>
      <w:r w:rsidRPr="00991A02">
        <w:rPr>
          <w:rStyle w:val="OptionCar"/>
          <w:lang w:val="en-US"/>
        </w:rPr>
        <w:t>#</w:t>
      </w:r>
      <w:r w:rsidRPr="00991A02">
        <w:rPr>
          <w:lang w:val="en-US"/>
        </w:rPr>
        <w:t>d’ardoises naturelles</w:t>
      </w:r>
      <w:r w:rsidRPr="00C756C5">
        <w:rPr>
          <w:rStyle w:val="Poste"/>
        </w:rPr>
        <w:t xml:space="preserve"> </w:t>
      </w:r>
      <w:r w:rsidRPr="00991A02">
        <w:rPr>
          <w:rStyle w:val="OptieChar"/>
          <w:lang w:val="en-US"/>
        </w:rPr>
        <w:t>#</w:t>
      </w:r>
      <w:r w:rsidRPr="00991A02">
        <w:rPr>
          <w:lang w:val="en-US"/>
        </w:rPr>
        <w:t xml:space="preserve">d’une cadre métallique </w:t>
      </w:r>
      <w:r w:rsidRPr="00991A02">
        <w:rPr>
          <w:rStyle w:val="OptieChar"/>
          <w:lang w:val="en-US"/>
        </w:rPr>
        <w:t>#</w:t>
      </w:r>
      <w:r w:rsidRPr="00991A02">
        <w:rPr>
          <w:lang w:val="en-US"/>
        </w:rPr>
        <w:t>d’un gouttière.</w:t>
      </w:r>
    </w:p>
    <w:p w14:paraId="040C2337" w14:textId="77777777" w:rsidR="00287554" w:rsidRPr="00027CAD" w:rsidRDefault="00287554" w:rsidP="00287554">
      <w:pPr>
        <w:pStyle w:val="80"/>
        <w:spacing w:before="0" w:after="0"/>
        <w:rPr>
          <w:lang w:val="en-US"/>
        </w:rPr>
      </w:pPr>
      <w:r w:rsidRPr="00777808">
        <w:rPr>
          <w:rStyle w:val="OptieChar"/>
          <w:lang w:val="en-US"/>
        </w:rPr>
        <w:t>#</w:t>
      </w:r>
      <w:r w:rsidRPr="00777808">
        <w:rPr>
          <w:lang w:val="en-US"/>
        </w:rPr>
        <w:tab/>
        <w:t>Les crochets d'échelle sont conformes à la norme STS 34.21.4 avec un diamètre d'au moins 16</w:t>
      </w:r>
      <w:r w:rsidRPr="00027CAD">
        <w:rPr>
          <w:lang w:val="en-US"/>
        </w:rPr>
        <w:t xml:space="preserve"> mm et sont installés tous les 2,50 m le long de la plus grande pente.</w:t>
      </w:r>
    </w:p>
    <w:p w14:paraId="5CE1EBF4" w14:textId="77777777" w:rsidR="00770874" w:rsidRPr="00DC6587" w:rsidRDefault="00770874" w:rsidP="00770874">
      <w:pPr>
        <w:pStyle w:val="80"/>
        <w:spacing w:before="0" w:after="0"/>
      </w:pPr>
    </w:p>
    <w:p w14:paraId="65D0619E" w14:textId="77777777" w:rsidR="00E64F3B" w:rsidRPr="00027CAD" w:rsidRDefault="00E64F3B" w:rsidP="00E64F3B">
      <w:pPr>
        <w:pStyle w:val="Kop5"/>
        <w:spacing w:before="0" w:after="0"/>
      </w:pPr>
      <w:r w:rsidRPr="00933CB5">
        <w:rPr>
          <w:rStyle w:val="Kop5BlauwChar"/>
        </w:rPr>
        <w:t>.50.</w:t>
      </w:r>
      <w:r w:rsidRPr="00933CB5">
        <w:tab/>
      </w:r>
      <w:r w:rsidRPr="00027CAD">
        <w:t>COORDINATION</w:t>
      </w:r>
    </w:p>
    <w:p w14:paraId="063DD673" w14:textId="4CE105BB" w:rsidR="00E64F3B" w:rsidRPr="00027CAD" w:rsidRDefault="00E64F3B" w:rsidP="00E64F3B">
      <w:pPr>
        <w:pStyle w:val="Kop6"/>
        <w:spacing w:before="0" w:after="0"/>
        <w:rPr>
          <w:lang w:val="en-US"/>
        </w:rPr>
      </w:pPr>
      <w:bookmarkStart w:id="72" w:name="_Toc128825073"/>
      <w:bookmarkStart w:id="73" w:name="_Toc244576169"/>
      <w:r w:rsidRPr="00027CAD">
        <w:rPr>
          <w:lang w:val="en-US"/>
        </w:rPr>
        <w:t>.51.</w:t>
      </w:r>
      <w:r w:rsidRPr="00027CAD">
        <w:rPr>
          <w:lang w:val="en-US"/>
        </w:rPr>
        <w:tab/>
        <w:t>Avant livraison</w:t>
      </w:r>
      <w:r w:rsidR="004460B1">
        <w:rPr>
          <w:lang w:val="en-US"/>
        </w:rPr>
        <w:t xml:space="preserve"> </w:t>
      </w:r>
      <w:r w:rsidRPr="00027CAD">
        <w:rPr>
          <w:lang w:val="en-US"/>
        </w:rPr>
        <w:t>:</w:t>
      </w:r>
      <w:bookmarkEnd w:id="72"/>
      <w:bookmarkEnd w:id="73"/>
    </w:p>
    <w:p w14:paraId="0D58AA69" w14:textId="77777777" w:rsidR="00E64F3B" w:rsidRDefault="00E64F3B" w:rsidP="00E64F3B">
      <w:pPr>
        <w:pStyle w:val="80"/>
        <w:spacing w:before="0" w:after="0"/>
        <w:rPr>
          <w:lang w:val="en-US"/>
        </w:rPr>
      </w:pPr>
      <w:r w:rsidRPr="00027CAD">
        <w:rPr>
          <w:lang w:val="en-US"/>
        </w:rPr>
        <w:t>L'entrepreneur est tenu de vérifier si les panneaux de façade, les ferrures, les fixations, ... peuvent être fournis dans les formes, dimensions et modèles.</w:t>
      </w:r>
    </w:p>
    <w:p w14:paraId="1D8E2D34" w14:textId="6FA5BBDC" w:rsidR="00E64F3B" w:rsidRPr="00933CB5" w:rsidRDefault="00E64F3B" w:rsidP="00E64F3B">
      <w:pPr>
        <w:pStyle w:val="Kop6"/>
        <w:spacing w:before="0" w:after="0"/>
        <w:rPr>
          <w:lang w:val="en-US"/>
        </w:rPr>
      </w:pPr>
      <w:bookmarkStart w:id="74" w:name="_Toc128825075"/>
      <w:bookmarkStart w:id="75" w:name="_Toc244576172"/>
      <w:r w:rsidRPr="00933CB5">
        <w:rPr>
          <w:lang w:val="en-US"/>
        </w:rPr>
        <w:t>.53.</w:t>
      </w:r>
      <w:r w:rsidRPr="00933CB5">
        <w:rPr>
          <w:lang w:val="en-US"/>
        </w:rPr>
        <w:tab/>
        <w:t>Pendant l'exécution</w:t>
      </w:r>
      <w:r w:rsidR="004460B1">
        <w:rPr>
          <w:lang w:val="en-US"/>
        </w:rPr>
        <w:t xml:space="preserve"> </w:t>
      </w:r>
      <w:r w:rsidRPr="00933CB5">
        <w:rPr>
          <w:lang w:val="en-US"/>
        </w:rPr>
        <w:t>:</w:t>
      </w:r>
      <w:bookmarkEnd w:id="74"/>
      <w:bookmarkEnd w:id="75"/>
    </w:p>
    <w:p w14:paraId="7268DA10" w14:textId="77777777" w:rsidR="00E64F3B" w:rsidRPr="003626C5" w:rsidRDefault="00E64F3B" w:rsidP="00E64F3B">
      <w:pPr>
        <w:pStyle w:val="80FR"/>
        <w:spacing w:before="0" w:after="0"/>
      </w:pPr>
      <w:r w:rsidRPr="003626C5">
        <w:t xml:space="preserve">Compte tenu des risques d’infiltration, un raccordement étanche à la pluie (p.ex. un solin en plomb) devra être assuré au niveau des interruptions de la toiture (cheminées, fenêtres de toiture, </w:t>
      </w:r>
      <w:r w:rsidRPr="003626C5">
        <w:rPr>
          <w:rStyle w:val="OptionCar"/>
          <w:highlight w:val="yellow"/>
        </w:rPr>
        <w:t>...</w:t>
      </w:r>
      <w:r w:rsidRPr="003626C5">
        <w:t>). Pour cela, toutes mesures seront prises pour assurer l’évacuation des éventuelles eaux d’infiltration vers l’extérieur ou vers la gouttière.</w:t>
      </w:r>
    </w:p>
    <w:p w14:paraId="182EEFBF" w14:textId="59D4BD7A" w:rsidR="00E64F3B" w:rsidRPr="00352E05" w:rsidRDefault="00E64F3B" w:rsidP="00E64F3B">
      <w:pPr>
        <w:pStyle w:val="Kop7"/>
        <w:spacing w:before="0" w:after="0"/>
        <w:rPr>
          <w:lang w:val="en-US"/>
        </w:rPr>
      </w:pPr>
      <w:r w:rsidRPr="00933CB5">
        <w:rPr>
          <w:lang w:val="en-US"/>
        </w:rPr>
        <w:t>.53.20.</w:t>
      </w:r>
      <w:r w:rsidRPr="00933CB5">
        <w:rPr>
          <w:lang w:val="en-US"/>
        </w:rPr>
        <w:tab/>
      </w:r>
      <w:r w:rsidRPr="00352E05">
        <w:rPr>
          <w:lang w:val="en-US"/>
        </w:rPr>
        <w:t>Conditions préalables</w:t>
      </w:r>
      <w:r w:rsidR="004460B1">
        <w:rPr>
          <w:lang w:val="en-US"/>
        </w:rPr>
        <w:t xml:space="preserve"> </w:t>
      </w:r>
      <w:r w:rsidRPr="00352E05">
        <w:rPr>
          <w:lang w:val="en-US"/>
        </w:rPr>
        <w:t>:</w:t>
      </w:r>
    </w:p>
    <w:p w14:paraId="5BB027BC" w14:textId="77777777" w:rsidR="00E64F3B" w:rsidRPr="000C3B36" w:rsidRDefault="00E64F3B" w:rsidP="00E64F3B">
      <w:pPr>
        <w:pStyle w:val="80"/>
        <w:spacing w:before="0" w:after="0"/>
        <w:rPr>
          <w:lang w:val="en-US"/>
        </w:rPr>
      </w:pPr>
      <w:r w:rsidRPr="00352E05">
        <w:rPr>
          <w:lang w:val="en-US"/>
        </w:rPr>
        <w:t xml:space="preserve">La structure portante doit être suffisamment résistante et épaisse pour pouvoir fixer solidement les éléments d'ancrage des plaques par rapport aux forces auxquelles elles seront soumises, à savoir écrasement, flexion, cisaillement. </w:t>
      </w:r>
      <w:r w:rsidRPr="000C3B36">
        <w:rPr>
          <w:lang w:val="en-US"/>
        </w:rPr>
        <w:t>Avant de commencer l'exécution, l'entrepreneur doit vérifier la stabilité générale de la structure portante.</w:t>
      </w:r>
    </w:p>
    <w:p w14:paraId="0FF13DBA" w14:textId="77777777" w:rsidR="00E64F3B" w:rsidRPr="00B6463E" w:rsidRDefault="00E64F3B" w:rsidP="00E64F3B">
      <w:pPr>
        <w:pStyle w:val="Kop6"/>
        <w:spacing w:before="0" w:after="0"/>
        <w:rPr>
          <w:lang w:val="en-US"/>
        </w:rPr>
      </w:pPr>
      <w:bookmarkStart w:id="76" w:name="_Toc244576175"/>
      <w:r w:rsidRPr="000C3B36">
        <w:rPr>
          <w:lang w:val="en-US"/>
        </w:rPr>
        <w:t>.55.</w:t>
      </w:r>
      <w:r w:rsidRPr="000C3B36">
        <w:rPr>
          <w:lang w:val="en-US"/>
        </w:rPr>
        <w:tab/>
      </w:r>
      <w:r w:rsidRPr="00B6463E">
        <w:rPr>
          <w:lang w:val="en-US"/>
        </w:rPr>
        <w:t>Avec d'autres postes:</w:t>
      </w:r>
      <w:bookmarkEnd w:id="76"/>
    </w:p>
    <w:p w14:paraId="34D9C7A9" w14:textId="5175CCF5" w:rsidR="00E64F3B" w:rsidRPr="00B6463E" w:rsidRDefault="00E64F3B" w:rsidP="00E64F3B">
      <w:pPr>
        <w:pStyle w:val="80"/>
        <w:spacing w:before="0" w:after="0"/>
        <w:rPr>
          <w:lang w:val="en-US"/>
        </w:rPr>
      </w:pPr>
      <w:r w:rsidRPr="00B6463E">
        <w:rPr>
          <w:lang w:val="en-US"/>
        </w:rPr>
        <w:t>La mise en œuvre de cet élément peut être coordonnée avec la mise en œuvre des éléments suivants</w:t>
      </w:r>
      <w:r w:rsidR="004460B1">
        <w:rPr>
          <w:lang w:val="en-US"/>
        </w:rPr>
        <w:t xml:space="preserve"> </w:t>
      </w:r>
      <w:r w:rsidRPr="00B6463E">
        <w:rPr>
          <w:lang w:val="en-US"/>
        </w:rPr>
        <w:t>:</w:t>
      </w:r>
    </w:p>
    <w:p w14:paraId="616C7A2B" w14:textId="77777777" w:rsidR="004D7F34" w:rsidRPr="00B6463E" w:rsidRDefault="004D7F34" w:rsidP="004D7F34">
      <w:pPr>
        <w:pStyle w:val="81"/>
        <w:spacing w:before="0" w:after="0"/>
        <w:rPr>
          <w:rStyle w:val="OptieChar"/>
          <w:lang w:val="en-US"/>
        </w:rPr>
      </w:pPr>
      <w:r w:rsidRPr="00B6463E">
        <w:rPr>
          <w:rStyle w:val="OptieChar"/>
          <w:lang w:val="en-US"/>
        </w:rPr>
        <w:t>#</w:t>
      </w:r>
      <w:r w:rsidRPr="004D7F34">
        <w:rPr>
          <w:rStyle w:val="80Char"/>
        </w:rPr>
        <w:t>-</w:t>
      </w:r>
      <w:r w:rsidRPr="004D7F34">
        <w:rPr>
          <w:rStyle w:val="80Char"/>
        </w:rPr>
        <w:tab/>
        <w:t xml:space="preserve">Les études, les plans d'implémentation, les détails d'implémentation et les plans d'exécution. </w:t>
      </w:r>
    </w:p>
    <w:p w14:paraId="1997A0C2" w14:textId="77777777" w:rsidR="004D7F34" w:rsidRDefault="004D7F34" w:rsidP="004D7F34">
      <w:pPr>
        <w:pStyle w:val="81"/>
        <w:spacing w:before="0" w:after="0"/>
        <w:rPr>
          <w:rStyle w:val="OptieChar"/>
          <w:lang w:val="en-US"/>
        </w:rPr>
      </w:pPr>
      <w:r w:rsidRPr="009F4721">
        <w:rPr>
          <w:rStyle w:val="OptieChar"/>
          <w:lang w:val="en-US"/>
        </w:rPr>
        <w:t>#</w:t>
      </w:r>
      <w:r w:rsidRPr="004D7F34">
        <w:rPr>
          <w:rStyle w:val="80Char"/>
        </w:rPr>
        <w:t>-</w:t>
      </w:r>
      <w:r w:rsidRPr="004D7F34">
        <w:rPr>
          <w:rStyle w:val="80Char"/>
        </w:rPr>
        <w:tab/>
        <w:t>La livraison et le placement du squelette primaire.</w:t>
      </w:r>
    </w:p>
    <w:p w14:paraId="68FF03D9" w14:textId="77777777" w:rsidR="004D7F34" w:rsidRPr="004D7F34" w:rsidRDefault="004D7F34" w:rsidP="004D7F34">
      <w:pPr>
        <w:pStyle w:val="81"/>
        <w:spacing w:before="0" w:after="0"/>
        <w:rPr>
          <w:rStyle w:val="80Char"/>
        </w:rPr>
      </w:pPr>
      <w:r w:rsidRPr="000C3B36">
        <w:rPr>
          <w:rStyle w:val="OptieChar"/>
          <w:lang w:val="en-US"/>
        </w:rPr>
        <w:t>#</w:t>
      </w:r>
      <w:r w:rsidRPr="004D7F34">
        <w:rPr>
          <w:rStyle w:val="80Char"/>
        </w:rPr>
        <w:t>-</w:t>
      </w:r>
      <w:r w:rsidRPr="004D7F34">
        <w:rPr>
          <w:rStyle w:val="80Char"/>
        </w:rPr>
        <w:tab/>
        <w:t>La livraison et l'installation de la structure porteuse secondaire de la toiture et de ses fixations.</w:t>
      </w:r>
    </w:p>
    <w:p w14:paraId="1A437FB7" w14:textId="77777777" w:rsidR="004D7F34" w:rsidRPr="000C3B36" w:rsidRDefault="004D7F34" w:rsidP="004D7F34">
      <w:pPr>
        <w:pStyle w:val="81"/>
        <w:spacing w:before="0" w:after="0"/>
        <w:rPr>
          <w:rStyle w:val="OptieChar"/>
          <w:lang w:val="en-US"/>
        </w:rPr>
      </w:pPr>
    </w:p>
    <w:p w14:paraId="2A8747D4" w14:textId="77777777" w:rsidR="004D7F34" w:rsidRPr="00991A02" w:rsidRDefault="004D7F34" w:rsidP="004D7F34">
      <w:pPr>
        <w:pStyle w:val="Kop5"/>
        <w:spacing w:before="0" w:after="0"/>
      </w:pPr>
      <w:r w:rsidRPr="00991A02">
        <w:rPr>
          <w:rStyle w:val="Kop5BlauwChar"/>
        </w:rPr>
        <w:t>.60.</w:t>
      </w:r>
      <w:r w:rsidRPr="00991A02">
        <w:tab/>
      </w:r>
      <w:r w:rsidRPr="002B36EF">
        <w:rPr>
          <w:lang w:val="fr-BE"/>
        </w:rPr>
        <w:t>CONTROLE ET AGREATION</w:t>
      </w:r>
    </w:p>
    <w:p w14:paraId="22DB5A46" w14:textId="2224C045" w:rsidR="004D7F34" w:rsidRPr="00991A02" w:rsidRDefault="004D7F34" w:rsidP="004D7F34">
      <w:pPr>
        <w:pStyle w:val="Kop6"/>
        <w:spacing w:before="0" w:after="0"/>
        <w:rPr>
          <w:lang w:val="en-US"/>
        </w:rPr>
      </w:pPr>
      <w:r w:rsidRPr="00991A02">
        <w:rPr>
          <w:lang w:val="en-US"/>
        </w:rPr>
        <w:t>.61.</w:t>
      </w:r>
      <w:r w:rsidRPr="00991A02">
        <w:rPr>
          <w:lang w:val="en-US"/>
        </w:rPr>
        <w:tab/>
      </w:r>
      <w:r>
        <w:rPr>
          <w:lang w:val="en-US"/>
        </w:rPr>
        <w:t>Avant livraison</w:t>
      </w:r>
      <w:r w:rsidR="004460B1">
        <w:rPr>
          <w:lang w:val="en-US"/>
        </w:rPr>
        <w:t xml:space="preserve"> </w:t>
      </w:r>
      <w:r w:rsidRPr="00991A02">
        <w:rPr>
          <w:lang w:val="en-US"/>
        </w:rPr>
        <w:t>:</w:t>
      </w:r>
    </w:p>
    <w:p w14:paraId="0E01244A" w14:textId="77777777" w:rsidR="002D70CE" w:rsidRPr="007C6D84" w:rsidRDefault="002D70CE" w:rsidP="002D70CE">
      <w:pPr>
        <w:pStyle w:val="80FR"/>
        <w:spacing w:before="0" w:after="0"/>
      </w:pPr>
      <w:r w:rsidRPr="003626C5">
        <w:t>Avant la mise en place de la couverture, l’entrepreneur vérifiera la conformité aux plans et aux prescriptions de la structure de toiture, et si une exécution irréprochable des travaux peut être assurée. Dans le cas contraire, il informera l’architecte en temps utile pour lui permettre de prendre les mesures nécessaires.</w:t>
      </w:r>
    </w:p>
    <w:p w14:paraId="5CD9D477" w14:textId="77777777" w:rsidR="002D70CE" w:rsidRPr="003626C5" w:rsidRDefault="002D70CE" w:rsidP="002D70CE">
      <w:pPr>
        <w:pStyle w:val="80FR"/>
        <w:spacing w:before="0" w:after="0"/>
      </w:pPr>
      <w:r w:rsidRPr="003626C5">
        <w:t>Dans le cas où les défauts portent atteinte à plus de 1/3 de la surface totale, la couverture devra être intégralement refaite.</w:t>
      </w:r>
    </w:p>
    <w:p w14:paraId="2F96E839" w14:textId="77777777" w:rsidR="00770874" w:rsidRPr="00A873E1" w:rsidRDefault="00770874" w:rsidP="00770874">
      <w:pPr>
        <w:pStyle w:val="80"/>
        <w:spacing w:before="0" w:after="0"/>
      </w:pPr>
    </w:p>
    <w:p w14:paraId="5E3C17F0" w14:textId="77777777" w:rsidR="00DB3DDD" w:rsidRDefault="00DB3DDD" w:rsidP="00DB3DDD">
      <w:pPr>
        <w:pStyle w:val="80"/>
      </w:pPr>
      <w:r>
        <w:t>L'entrepreneur est tenu d'exécuter les travaux dans les cinq jours suivant la réception de l'ordre de commencement. Tout dommage résultant d'un démarrage tardif des travaux de toiture sera à sa charge.</w:t>
      </w:r>
    </w:p>
    <w:p w14:paraId="14D77575" w14:textId="77777777" w:rsidR="00DB3DDD" w:rsidRDefault="00DB3DDD" w:rsidP="00DB3DDD">
      <w:pPr>
        <w:pStyle w:val="80"/>
        <w:spacing w:before="0" w:after="0"/>
      </w:pPr>
      <w:r>
        <w:t>Outre les dispositions générales mentionnées dans l'article général, les points suivants s'appliquent aux ardoises :</w:t>
      </w:r>
    </w:p>
    <w:p w14:paraId="62087D23" w14:textId="77777777" w:rsidR="002E2707" w:rsidRPr="00991A02" w:rsidRDefault="002E2707" w:rsidP="002E2707">
      <w:pPr>
        <w:pStyle w:val="81"/>
        <w:rPr>
          <w:lang w:val="en-US"/>
        </w:rPr>
      </w:pPr>
      <w:r w:rsidRPr="00991A02">
        <w:rPr>
          <w:lang w:val="en-US"/>
        </w:rPr>
        <w:t>-</w:t>
      </w:r>
      <w:r w:rsidRPr="00991A02">
        <w:rPr>
          <w:lang w:val="en-US"/>
        </w:rPr>
        <w:tab/>
        <w:t>L’entrepreneur prendra soin de présenter à l’architecte, avant la pose des ardoises :</w:t>
      </w:r>
    </w:p>
    <w:p w14:paraId="7AB5903D" w14:textId="77777777" w:rsidR="002E2707" w:rsidRPr="002B36EF" w:rsidRDefault="002E2707" w:rsidP="002E2707">
      <w:pPr>
        <w:pStyle w:val="82FR"/>
        <w:spacing w:before="0" w:after="0"/>
      </w:pPr>
      <w:r w:rsidRPr="002B36EF">
        <w:t>-</w:t>
      </w:r>
      <w:r w:rsidRPr="002B36EF">
        <w:tab/>
        <w:t>des échantillons d’ardoises.</w:t>
      </w:r>
    </w:p>
    <w:p w14:paraId="226B5CE9" w14:textId="77777777" w:rsidR="002E2707" w:rsidRPr="00E404E4" w:rsidRDefault="002E2707" w:rsidP="002E2707">
      <w:pPr>
        <w:pStyle w:val="82FR"/>
        <w:spacing w:before="0" w:after="0"/>
      </w:pPr>
      <w:r w:rsidRPr="002B36EF">
        <w:t>-</w:t>
      </w:r>
      <w:r w:rsidRPr="002B36EF">
        <w:tab/>
        <w:t>une attestation ATG valable.</w:t>
      </w:r>
      <w:r>
        <w:t xml:space="preserve"> </w:t>
      </w:r>
      <w:r>
        <w:rPr>
          <w:rStyle w:val="MerkChar"/>
        </w:rPr>
        <w:t>(15/2548)</w:t>
      </w:r>
      <w:r w:rsidRPr="00E404E4">
        <w:t>.</w:t>
      </w:r>
    </w:p>
    <w:p w14:paraId="4D110958" w14:textId="110F6BB8" w:rsidR="00A14CF7" w:rsidRPr="004D6888" w:rsidRDefault="00770874" w:rsidP="00A14CF7">
      <w:pPr>
        <w:pStyle w:val="Kop6"/>
        <w:spacing w:before="0" w:after="0"/>
        <w:rPr>
          <w:lang w:val="en-US"/>
        </w:rPr>
      </w:pPr>
      <w:r>
        <w:rPr>
          <w:lang w:val="nl-BE"/>
        </w:rPr>
        <w:t>.62</w:t>
      </w:r>
      <w:r w:rsidRPr="00FA19B4">
        <w:rPr>
          <w:lang w:val="nl-BE"/>
        </w:rPr>
        <w:t>.</w:t>
      </w:r>
      <w:r w:rsidRPr="00FA19B4">
        <w:rPr>
          <w:lang w:val="nl-BE"/>
        </w:rPr>
        <w:tab/>
      </w:r>
      <w:r w:rsidR="00A14CF7" w:rsidRPr="004D6888">
        <w:rPr>
          <w:lang w:val="en-US"/>
        </w:rPr>
        <w:t>A la livraison</w:t>
      </w:r>
      <w:r w:rsidR="004460B1">
        <w:rPr>
          <w:lang w:val="en-US"/>
        </w:rPr>
        <w:t xml:space="preserve"> :</w:t>
      </w:r>
    </w:p>
    <w:p w14:paraId="21A04478" w14:textId="6D80AC5B" w:rsidR="00A14CF7" w:rsidRDefault="00A14CF7" w:rsidP="00A14CF7">
      <w:pPr>
        <w:pStyle w:val="81"/>
        <w:spacing w:before="0" w:after="0"/>
        <w:rPr>
          <w:lang w:val="en-US"/>
        </w:rPr>
      </w:pPr>
      <w:r w:rsidRPr="004D6888">
        <w:rPr>
          <w:lang w:val="en-US"/>
        </w:rPr>
        <w:t>Les certificats suivants soulignent la qualité des ardoises</w:t>
      </w:r>
      <w:r w:rsidR="004460B1">
        <w:rPr>
          <w:lang w:val="en-US"/>
        </w:rPr>
        <w:t xml:space="preserve"> :</w:t>
      </w:r>
    </w:p>
    <w:p w14:paraId="1C6F7EB8" w14:textId="77777777" w:rsidR="00A14CF7" w:rsidRPr="0015068D" w:rsidRDefault="00A14CF7" w:rsidP="00A14CF7">
      <w:pPr>
        <w:pStyle w:val="81"/>
        <w:spacing w:before="0" w:after="0"/>
        <w:rPr>
          <w:lang w:val="en-US"/>
        </w:rPr>
      </w:pPr>
      <w:r w:rsidRPr="0015068D">
        <w:t xml:space="preserve">- </w:t>
      </w:r>
      <w:r>
        <w:tab/>
      </w:r>
      <w:r w:rsidRPr="0015068D">
        <w:t xml:space="preserve">Ardoises en fibrociment standard EN492. </w:t>
      </w:r>
      <w:r w:rsidRPr="0015068D">
        <w:rPr>
          <w:lang w:val="en-US"/>
        </w:rPr>
        <w:t>Les ardoises appartiennent à la classe de résistance la plus élevée.</w:t>
      </w:r>
    </w:p>
    <w:p w14:paraId="7C5D2B7C" w14:textId="77777777" w:rsidR="00A14CF7" w:rsidRPr="0015068D" w:rsidRDefault="00A14CF7" w:rsidP="00A14CF7">
      <w:pPr>
        <w:pStyle w:val="81"/>
        <w:spacing w:before="0" w:after="0"/>
        <w:rPr>
          <w:lang w:val="en-US"/>
        </w:rPr>
      </w:pPr>
      <w:r w:rsidRPr="0015068D">
        <w:t xml:space="preserve">- </w:t>
      </w:r>
      <w:r>
        <w:tab/>
      </w:r>
      <w:r w:rsidRPr="0015068D">
        <w:t xml:space="preserve">Système de gestion de la qualité ISO 9001. </w:t>
      </w:r>
      <w:r w:rsidRPr="0015068D">
        <w:rPr>
          <w:lang w:val="en-US"/>
        </w:rPr>
        <w:t>Toutes les ardoises peuvent être tracées dans notre système de production.</w:t>
      </w:r>
    </w:p>
    <w:p w14:paraId="1D5A41AA" w14:textId="77777777" w:rsidR="00A14CF7" w:rsidRPr="0015068D" w:rsidRDefault="00A14CF7" w:rsidP="00A14CF7">
      <w:pPr>
        <w:pStyle w:val="81"/>
        <w:spacing w:before="0" w:after="0"/>
        <w:rPr>
          <w:lang w:val="en-US"/>
        </w:rPr>
      </w:pPr>
      <w:r w:rsidRPr="0015068D">
        <w:t xml:space="preserve">- </w:t>
      </w:r>
      <w:r>
        <w:tab/>
      </w:r>
      <w:r w:rsidRPr="0015068D">
        <w:t xml:space="preserve">Système de gestion environnementale ISO 14001. </w:t>
      </w:r>
      <w:r w:rsidRPr="0015068D">
        <w:rPr>
          <w:lang w:val="en-US"/>
        </w:rPr>
        <w:t>Les déchets pendant la production sont réduits au minimum. Les fibres de bois proviennent des forêts FSC.</w:t>
      </w:r>
    </w:p>
    <w:p w14:paraId="2A95D5C6" w14:textId="77777777" w:rsidR="00A14CF7" w:rsidRPr="0015068D" w:rsidRDefault="00A14CF7" w:rsidP="00A14CF7">
      <w:pPr>
        <w:pStyle w:val="81"/>
        <w:spacing w:before="0" w:after="0"/>
        <w:rPr>
          <w:lang w:val="en-US"/>
        </w:rPr>
      </w:pPr>
      <w:r w:rsidRPr="0015068D">
        <w:rPr>
          <w:lang w:val="en-US"/>
        </w:rPr>
        <w:t xml:space="preserve">- </w:t>
      </w:r>
      <w:r>
        <w:rPr>
          <w:lang w:val="en-US"/>
        </w:rPr>
        <w:tab/>
      </w:r>
      <w:r w:rsidRPr="0015068D">
        <w:rPr>
          <w:lang w:val="en-US"/>
        </w:rPr>
        <w:t>Calcul de l'impact environnemental EPD selon ISO 14025. Le calcul devait être appliqué dans les projets «verts».</w:t>
      </w:r>
    </w:p>
    <w:p w14:paraId="5136DD8D" w14:textId="77777777" w:rsidR="00A14CF7" w:rsidRDefault="00A14CF7" w:rsidP="00A14CF7">
      <w:pPr>
        <w:pStyle w:val="81"/>
        <w:spacing w:before="0" w:after="0"/>
        <w:rPr>
          <w:lang w:val="en-US"/>
        </w:rPr>
      </w:pPr>
      <w:r w:rsidRPr="0015068D">
        <w:rPr>
          <w:lang w:val="en-US"/>
        </w:rPr>
        <w:t xml:space="preserve">- </w:t>
      </w:r>
      <w:r>
        <w:rPr>
          <w:lang w:val="en-US"/>
        </w:rPr>
        <w:tab/>
      </w:r>
      <w:r w:rsidRPr="0015068D">
        <w:rPr>
          <w:lang w:val="en-US"/>
        </w:rPr>
        <w:t>Détermination de la réaction au feu selon EN13501-1: A1. Ce qui signifie que les ardoises ne contribuent pas au feu.</w:t>
      </w:r>
    </w:p>
    <w:p w14:paraId="40DE5525" w14:textId="77777777" w:rsidR="00A14CF7" w:rsidRPr="0015068D" w:rsidRDefault="00A14CF7" w:rsidP="00A14CF7">
      <w:pPr>
        <w:pStyle w:val="81"/>
        <w:spacing w:before="0" w:after="0"/>
        <w:rPr>
          <w:lang w:val="en-US"/>
        </w:rPr>
      </w:pPr>
      <w:r w:rsidRPr="000C3B36">
        <w:rPr>
          <w:lang w:val="en-US"/>
        </w:rPr>
        <w:t xml:space="preserve">- </w:t>
      </w:r>
      <w:r w:rsidRPr="000C3B36">
        <w:rPr>
          <w:lang w:val="en-US"/>
        </w:rPr>
        <w:tab/>
      </w:r>
      <w:r w:rsidRPr="0015068D">
        <w:rPr>
          <w:lang w:val="en-US"/>
        </w:rPr>
        <w:t>Déclaration CE selon le règlement européen sur les produits de construction CPR 305/2011 / EU.</w:t>
      </w:r>
    </w:p>
    <w:p w14:paraId="04CB33C1" w14:textId="77777777" w:rsidR="00234D1D" w:rsidRPr="0051599A" w:rsidRDefault="00234D1D" w:rsidP="00234D1D">
      <w:pPr>
        <w:pStyle w:val="81FR"/>
        <w:tabs>
          <w:tab w:val="left" w:pos="813"/>
        </w:tabs>
        <w:spacing w:before="0" w:after="0"/>
      </w:pPr>
      <w:r w:rsidRPr="002B36EF">
        <w:t>La livraison des ardoises sera approuvée si :</w:t>
      </w:r>
    </w:p>
    <w:p w14:paraId="028D143C" w14:textId="77777777" w:rsidR="00234D1D" w:rsidRPr="00991A02" w:rsidRDefault="00234D1D" w:rsidP="00234D1D">
      <w:pPr>
        <w:pStyle w:val="82"/>
        <w:spacing w:before="0" w:after="0"/>
        <w:rPr>
          <w:lang w:val="fr-BE"/>
        </w:rPr>
      </w:pPr>
      <w:r w:rsidRPr="00991A02">
        <w:rPr>
          <w:lang w:val="fr-BE"/>
        </w:rPr>
        <w:t>-</w:t>
      </w:r>
      <w:r w:rsidRPr="00991A02">
        <w:rPr>
          <w:lang w:val="fr-BE"/>
        </w:rPr>
        <w:tab/>
        <w:t xml:space="preserve">l’épaisseur moyenne est au moins égale l’épaisseur minimale (e) considérée dans le tableau 1 de la TV 195 (1995) </w:t>
      </w:r>
    </w:p>
    <w:p w14:paraId="794E0035" w14:textId="77777777" w:rsidR="00234D1D" w:rsidRPr="00991A02" w:rsidRDefault="00234D1D" w:rsidP="00234D1D">
      <w:pPr>
        <w:pStyle w:val="82"/>
        <w:spacing w:before="0" w:after="0"/>
        <w:rPr>
          <w:lang w:val="fr-BE"/>
        </w:rPr>
      </w:pPr>
      <w:r w:rsidRPr="00991A02">
        <w:rPr>
          <w:lang w:val="fr-BE"/>
        </w:rPr>
        <w:tab/>
        <w:t>(e</w:t>
      </w:r>
      <w:r w:rsidRPr="00991A02">
        <w:rPr>
          <w:vertAlign w:val="subscript"/>
          <w:lang w:val="fr-BE"/>
        </w:rPr>
        <w:t>p,m</w:t>
      </w:r>
      <w:r w:rsidRPr="00991A02">
        <w:rPr>
          <w:lang w:val="fr-BE"/>
        </w:rPr>
        <w:t xml:space="preserve"> &gt;= e)</w:t>
      </w:r>
    </w:p>
    <w:p w14:paraId="406AFD39" w14:textId="0856E508" w:rsidR="00234D1D" w:rsidRPr="00991A02" w:rsidRDefault="00234D1D" w:rsidP="00234D1D">
      <w:pPr>
        <w:pStyle w:val="82"/>
        <w:spacing w:before="0" w:after="0"/>
        <w:rPr>
          <w:lang w:val="en-US"/>
        </w:rPr>
      </w:pPr>
      <w:r w:rsidRPr="00991A02">
        <w:rPr>
          <w:lang w:val="en-US"/>
        </w:rPr>
        <w:t>-</w:t>
      </w:r>
      <w:r w:rsidRPr="00991A02">
        <w:rPr>
          <w:lang w:val="en-US"/>
        </w:rPr>
        <w:tab/>
        <w:t xml:space="preserve">l’épaisseur des ardoises est suffisamment régulière </w:t>
      </w:r>
      <w:r w:rsidR="004460B1">
        <w:rPr>
          <w:lang w:val="en-US"/>
        </w:rPr>
        <w:t>e</w:t>
      </w:r>
      <w:r w:rsidRPr="00991A02">
        <w:rPr>
          <w:lang w:val="en-US"/>
        </w:rPr>
        <w:t>s</w:t>
      </w:r>
      <w:r w:rsidR="004460B1">
        <w:rPr>
          <w:lang w:val="en-US"/>
        </w:rPr>
        <w:t xml:space="preserve">t </w:t>
      </w:r>
      <w:r w:rsidRPr="00991A02">
        <w:rPr>
          <w:lang w:val="en-US"/>
        </w:rPr>
        <w:t>:</w:t>
      </w:r>
    </w:p>
    <w:p w14:paraId="638149CC" w14:textId="77777777" w:rsidR="00234D1D" w:rsidRPr="00FD29C9" w:rsidRDefault="00234D1D" w:rsidP="00234D1D">
      <w:pPr>
        <w:pStyle w:val="82"/>
        <w:spacing w:before="0" w:after="0"/>
        <w:rPr>
          <w:lang w:val="fr-FR"/>
        </w:rPr>
      </w:pPr>
      <w:r w:rsidRPr="00FD29C9">
        <w:rPr>
          <w:lang w:val="fr-FR"/>
        </w:rPr>
        <w:t>-</w:t>
      </w:r>
      <w:r w:rsidRPr="00FD29C9">
        <w:rPr>
          <w:lang w:val="fr-FR"/>
        </w:rPr>
        <w:tab/>
        <w:t>e</w:t>
      </w:r>
      <w:r w:rsidRPr="00FD29C9">
        <w:rPr>
          <w:vertAlign w:val="subscript"/>
          <w:lang w:val="fr-FR"/>
        </w:rPr>
        <w:t>t</w:t>
      </w:r>
      <w:r w:rsidRPr="00FD29C9">
        <w:rPr>
          <w:lang w:val="fr-FR"/>
        </w:rPr>
        <w:t xml:space="preserve"> &lt; 1.12 e</w:t>
      </w:r>
      <w:r w:rsidRPr="00FD29C9">
        <w:rPr>
          <w:vertAlign w:val="subscript"/>
          <w:lang w:val="fr-FR"/>
        </w:rPr>
        <w:t>p,m</w:t>
      </w:r>
    </w:p>
    <w:p w14:paraId="71F90BFF" w14:textId="77777777" w:rsidR="00234D1D" w:rsidRPr="00FD29C9" w:rsidRDefault="00234D1D" w:rsidP="00234D1D">
      <w:pPr>
        <w:pStyle w:val="82"/>
        <w:spacing w:before="0" w:after="0"/>
        <w:rPr>
          <w:lang w:val="fr-FR"/>
        </w:rPr>
      </w:pPr>
      <w:r w:rsidRPr="00FD29C9">
        <w:rPr>
          <w:lang w:val="fr-FR"/>
        </w:rPr>
        <w:t>-</w:t>
      </w:r>
      <w:r w:rsidRPr="00FD29C9">
        <w:rPr>
          <w:lang w:val="fr-FR"/>
        </w:rPr>
        <w:tab/>
        <w:t>0.7 et</w:t>
      </w:r>
      <w:r w:rsidRPr="00FD29C9">
        <w:rPr>
          <w:vertAlign w:val="subscript"/>
          <w:lang w:val="fr-FR"/>
        </w:rPr>
        <w:t>max</w:t>
      </w:r>
      <w:r w:rsidRPr="00FD29C9">
        <w:rPr>
          <w:lang w:val="fr-FR"/>
        </w:rPr>
        <w:t xml:space="preserve"> </w:t>
      </w:r>
      <w:r>
        <w:rPr>
          <w:lang w:val="fr-FR"/>
        </w:rPr>
        <w:t>&lt;=</w:t>
      </w:r>
      <w:r w:rsidRPr="00FD29C9">
        <w:rPr>
          <w:lang w:val="fr-FR"/>
        </w:rPr>
        <w:t xml:space="preserve"> et </w:t>
      </w:r>
      <w:r>
        <w:rPr>
          <w:lang w:val="fr-FR"/>
        </w:rPr>
        <w:t>&lt;=</w:t>
      </w:r>
      <w:r w:rsidRPr="00FD29C9">
        <w:rPr>
          <w:lang w:val="fr-FR"/>
        </w:rPr>
        <w:t xml:space="preserve"> 1,25 et</w:t>
      </w:r>
      <w:r w:rsidRPr="00FD29C9">
        <w:rPr>
          <w:vertAlign w:val="subscript"/>
          <w:lang w:val="fr-FR"/>
        </w:rPr>
        <w:t>min</w:t>
      </w:r>
      <w:r w:rsidRPr="00FD29C9">
        <w:rPr>
          <w:lang w:val="fr-FR"/>
        </w:rPr>
        <w:t>.</w:t>
      </w:r>
    </w:p>
    <w:p w14:paraId="7A4E1D42" w14:textId="77777777" w:rsidR="00234D1D" w:rsidRPr="00991A02" w:rsidRDefault="00234D1D" w:rsidP="00234D1D">
      <w:pPr>
        <w:pStyle w:val="82"/>
        <w:spacing w:before="0" w:after="0"/>
        <w:rPr>
          <w:lang w:val="en-US"/>
        </w:rPr>
      </w:pPr>
      <w:r w:rsidRPr="00991A02">
        <w:rPr>
          <w:lang w:val="en-US"/>
        </w:rPr>
        <w:lastRenderedPageBreak/>
        <w:t>-</w:t>
      </w:r>
      <w:r w:rsidRPr="00991A02">
        <w:rPr>
          <w:lang w:val="en-US"/>
        </w:rPr>
        <w:tab/>
        <w:t>les bosses et irrégularités de surface restent limitées,</w:t>
      </w:r>
    </w:p>
    <w:p w14:paraId="21C57546" w14:textId="7C610B1A" w:rsidR="00234D1D" w:rsidRPr="00991A02" w:rsidRDefault="00234D1D" w:rsidP="00234D1D">
      <w:pPr>
        <w:pStyle w:val="80"/>
        <w:spacing w:before="0" w:after="0"/>
        <w:rPr>
          <w:lang w:val="en-US"/>
        </w:rPr>
      </w:pPr>
      <w:r w:rsidRPr="00991A02">
        <w:rPr>
          <w:lang w:val="en-US"/>
        </w:rPr>
        <w:t>pour lesquelles</w:t>
      </w:r>
      <w:r w:rsidR="004460B1">
        <w:rPr>
          <w:lang w:val="en-US"/>
        </w:rPr>
        <w:t xml:space="preserve"> </w:t>
      </w:r>
      <w:r w:rsidRPr="00991A02">
        <w:rPr>
          <w:lang w:val="en-US"/>
        </w:rPr>
        <w:t>:</w:t>
      </w:r>
    </w:p>
    <w:p w14:paraId="2F30C17E" w14:textId="77777777" w:rsidR="00234D1D" w:rsidRPr="002B36EF" w:rsidRDefault="00234D1D" w:rsidP="00234D1D">
      <w:pPr>
        <w:pStyle w:val="82FR"/>
        <w:spacing w:before="0" w:after="0"/>
      </w:pPr>
      <w:r w:rsidRPr="002B36EF">
        <w:t>-</w:t>
      </w:r>
      <w:r w:rsidRPr="002B36EF">
        <w:tab/>
        <w:t>e</w:t>
      </w:r>
      <w:r>
        <w:rPr>
          <w:vertAlign w:val="subscript"/>
        </w:rPr>
        <w:t>p</w:t>
      </w:r>
      <w:r w:rsidRPr="00B82258">
        <w:rPr>
          <w:vertAlign w:val="subscript"/>
        </w:rPr>
        <w:t>m</w:t>
      </w:r>
      <w:r>
        <w:t xml:space="preserve"> </w:t>
      </w:r>
      <w:r w:rsidRPr="002B36EF">
        <w:t>: le centième de l’épaisseur de cent ardoises, mesurée verticalement sur une palette non défaite.</w:t>
      </w:r>
    </w:p>
    <w:p w14:paraId="7C7BC80D" w14:textId="77777777" w:rsidR="00234D1D" w:rsidRPr="002B36EF" w:rsidRDefault="00234D1D" w:rsidP="00234D1D">
      <w:pPr>
        <w:pStyle w:val="82FR"/>
        <w:spacing w:before="0" w:after="0"/>
      </w:pPr>
      <w:r w:rsidRPr="002B36EF">
        <w:t>-</w:t>
      </w:r>
      <w:r w:rsidRPr="002B36EF">
        <w:tab/>
        <w:t>e</w:t>
      </w:r>
      <w:r w:rsidRPr="00B82258">
        <w:rPr>
          <w:vertAlign w:val="subscript"/>
        </w:rPr>
        <w:t>t</w:t>
      </w:r>
      <w:r w:rsidRPr="002B36EF">
        <w:t xml:space="preserve"> : le cinquantième de la hauteur d’une pile de 50 ardoises soigneusement empilées, prises de façon aléatoire dans plusieurs palettes.</w:t>
      </w:r>
    </w:p>
    <w:p w14:paraId="33B68D4A" w14:textId="77777777" w:rsidR="00234D1D" w:rsidRPr="002B36EF" w:rsidRDefault="00234D1D" w:rsidP="00234D1D">
      <w:pPr>
        <w:pStyle w:val="82FR"/>
        <w:spacing w:before="0" w:after="0"/>
      </w:pPr>
      <w:r w:rsidRPr="002B36EF">
        <w:t>-</w:t>
      </w:r>
      <w:r w:rsidRPr="002B36EF">
        <w:tab/>
        <w:t>et</w:t>
      </w:r>
      <w:r w:rsidRPr="00B82258">
        <w:rPr>
          <w:vertAlign w:val="subscript"/>
        </w:rPr>
        <w:t>min</w:t>
      </w:r>
      <w:r w:rsidRPr="002B36EF">
        <w:t xml:space="preserve"> : le cinquième de l’épaisseur des 5 ardoises les plus fines prises dans une pile de 50 ardoises.</w:t>
      </w:r>
    </w:p>
    <w:p w14:paraId="7D571F61" w14:textId="77777777" w:rsidR="00234D1D" w:rsidRPr="002B36EF" w:rsidRDefault="00234D1D" w:rsidP="00234D1D">
      <w:pPr>
        <w:pStyle w:val="82FR"/>
        <w:spacing w:before="0" w:after="0"/>
      </w:pPr>
      <w:r w:rsidRPr="002B36EF">
        <w:t>-</w:t>
      </w:r>
      <w:r w:rsidRPr="002B36EF">
        <w:tab/>
        <w:t>et</w:t>
      </w:r>
      <w:r w:rsidRPr="00B82258">
        <w:rPr>
          <w:vertAlign w:val="subscript"/>
        </w:rPr>
        <w:t>max</w:t>
      </w:r>
      <w:r w:rsidRPr="002B36EF">
        <w:t xml:space="preserve"> : le cinquième de l’épaisseur des 5 ardoises les plus épaisses prises dans une pile de 50 ardoises.</w:t>
      </w:r>
    </w:p>
    <w:p w14:paraId="7EF36CD6" w14:textId="326C9067" w:rsidR="00770874" w:rsidRPr="00FA19B4" w:rsidRDefault="00770874" w:rsidP="00770874">
      <w:pPr>
        <w:pStyle w:val="Kop6"/>
        <w:spacing w:before="0" w:after="0"/>
        <w:rPr>
          <w:lang w:val="nl-BE"/>
        </w:rPr>
      </w:pPr>
      <w:r w:rsidRPr="00FA19B4">
        <w:rPr>
          <w:lang w:val="nl-BE"/>
        </w:rPr>
        <w:t>.65.</w:t>
      </w:r>
      <w:r w:rsidRPr="00FA19B4">
        <w:rPr>
          <w:lang w:val="nl-BE"/>
        </w:rPr>
        <w:tab/>
      </w:r>
      <w:r w:rsidR="00734C34">
        <w:rPr>
          <w:lang w:val="nl-BE"/>
        </w:rPr>
        <w:t>Après l’exécution</w:t>
      </w:r>
      <w:r w:rsidRPr="00FA19B4">
        <w:rPr>
          <w:lang w:val="nl-BE"/>
        </w:rPr>
        <w:t>:</w:t>
      </w:r>
    </w:p>
    <w:p w14:paraId="5BA352E3" w14:textId="77777777" w:rsidR="00770874" w:rsidRDefault="00770874" w:rsidP="00770874">
      <w:pPr>
        <w:pStyle w:val="80"/>
        <w:spacing w:before="0" w:after="0"/>
        <w:rPr>
          <w:rStyle w:val="OptieChar"/>
        </w:rPr>
      </w:pPr>
      <w:r w:rsidRPr="00FA19B4">
        <w:rPr>
          <w:rStyle w:val="OptieChar"/>
          <w:highlight w:val="yellow"/>
        </w:rPr>
        <w:t>…</w:t>
      </w:r>
    </w:p>
    <w:p w14:paraId="2950968A" w14:textId="77777777" w:rsidR="00770874" w:rsidRDefault="00770874" w:rsidP="0055490E">
      <w:pPr>
        <w:pStyle w:val="80"/>
        <w:spacing w:before="0" w:after="0"/>
        <w:ind w:left="0"/>
        <w:rPr>
          <w:rStyle w:val="OptieChar"/>
        </w:rPr>
      </w:pPr>
    </w:p>
    <w:p w14:paraId="450725D3" w14:textId="77777777" w:rsidR="00770874" w:rsidRDefault="00770874" w:rsidP="00770874">
      <w:pPr>
        <w:pStyle w:val="80"/>
        <w:spacing w:before="0" w:after="0"/>
        <w:rPr>
          <w:rStyle w:val="OptieChar"/>
        </w:rPr>
      </w:pPr>
    </w:p>
    <w:p w14:paraId="3E42ED3D" w14:textId="77777777" w:rsidR="00770874" w:rsidRPr="00FA19B4" w:rsidRDefault="00545262" w:rsidP="00770874">
      <w:pPr>
        <w:pStyle w:val="Lijn"/>
        <w:spacing w:before="0" w:after="0"/>
      </w:pPr>
      <w:r>
        <w:rPr>
          <w:noProof/>
        </w:rPr>
        <w:pict w14:anchorId="3E80651A">
          <v:rect id="_x0000_i1030" alt="" style="width:453.6pt;height:.05pt;mso-width-percent:0;mso-height-percent:0;mso-width-percent:0;mso-height-percent:0" o:hralign="center" o:hrstd="t" o:hr="t" fillcolor="#aca899" stroked="f"/>
        </w:pict>
      </w:r>
    </w:p>
    <w:p w14:paraId="289411FB" w14:textId="4E3C38DD" w:rsidR="00770874" w:rsidRPr="00FA19B4" w:rsidRDefault="00770874" w:rsidP="00770874">
      <w:pPr>
        <w:pStyle w:val="Kop1"/>
        <w:spacing w:before="0" w:after="0"/>
        <w:rPr>
          <w:lang w:val="nl-BE"/>
        </w:rPr>
      </w:pPr>
      <w:bookmarkStart w:id="77" w:name="_Toc97622097"/>
      <w:bookmarkStart w:id="78" w:name="_Toc108405160"/>
      <w:bookmarkStart w:id="79" w:name="_Toc108407507"/>
      <w:bookmarkStart w:id="80" w:name="_Toc108407615"/>
      <w:bookmarkStart w:id="81" w:name="_Toc112141580"/>
      <w:bookmarkStart w:id="82" w:name="_Toc114283076"/>
      <w:bookmarkStart w:id="83" w:name="_Toc139776026"/>
      <w:bookmarkStart w:id="84" w:name="_Toc139776076"/>
      <w:bookmarkStart w:id="85" w:name="_Toc139776380"/>
      <w:bookmarkStart w:id="86" w:name="_Toc139776835"/>
      <w:bookmarkStart w:id="87" w:name="_Toc139791073"/>
      <w:bookmarkStart w:id="88" w:name="_Toc139791168"/>
      <w:bookmarkStart w:id="89" w:name="_Toc139797972"/>
      <w:bookmarkStart w:id="90" w:name="_Toc139950507"/>
      <w:bookmarkStart w:id="91" w:name="_Toc140487540"/>
      <w:bookmarkStart w:id="92" w:name="_Toc140487760"/>
      <w:bookmarkStart w:id="93" w:name="_Toc146442329"/>
      <w:bookmarkStart w:id="94" w:name="_Toc146446018"/>
      <w:bookmarkStart w:id="95" w:name="_Toc146446099"/>
      <w:bookmarkStart w:id="96" w:name="_Toc146447530"/>
      <w:bookmarkStart w:id="97" w:name="_Toc146448779"/>
      <w:bookmarkStart w:id="98" w:name="_Toc176227832"/>
      <w:bookmarkStart w:id="99" w:name="_Toc176228179"/>
      <w:bookmarkStart w:id="100" w:name="_Toc178391615"/>
      <w:bookmarkStart w:id="101" w:name="_Toc178391684"/>
      <w:bookmarkStart w:id="102" w:name="_Toc178391755"/>
      <w:bookmarkStart w:id="103" w:name="_Toc193097474"/>
      <w:bookmarkStart w:id="104" w:name="_Toc193097523"/>
      <w:bookmarkStart w:id="105" w:name="_Toc209344682"/>
      <w:bookmarkStart w:id="106" w:name="_Toc209344710"/>
      <w:bookmarkStart w:id="107" w:name="_Toc213560548"/>
      <w:bookmarkStart w:id="108" w:name="_Toc213560715"/>
      <w:bookmarkStart w:id="109" w:name="_Toc219608141"/>
      <w:bookmarkStart w:id="110" w:name="_Toc219610677"/>
      <w:bookmarkStart w:id="111" w:name="_Toc219613334"/>
      <w:bookmarkStart w:id="112" w:name="_Toc219613476"/>
      <w:bookmarkStart w:id="113" w:name="_Toc219616488"/>
      <w:bookmarkStart w:id="114" w:name="_Toc219626640"/>
      <w:bookmarkStart w:id="115" w:name="_Toc219627996"/>
      <w:bookmarkStart w:id="116" w:name="_Toc222817822"/>
      <w:bookmarkStart w:id="117" w:name="_Toc223937816"/>
      <w:bookmarkStart w:id="118" w:name="_Toc229797489"/>
      <w:bookmarkStart w:id="119" w:name="_Toc229801618"/>
      <w:bookmarkStart w:id="120" w:name="_Toc229802202"/>
      <w:bookmarkStart w:id="121" w:name="_Toc229806310"/>
      <w:bookmarkStart w:id="122" w:name="_Toc229806332"/>
      <w:bookmarkStart w:id="123" w:name="_Toc256414173"/>
      <w:bookmarkStart w:id="124" w:name="_Toc256415658"/>
      <w:bookmarkStart w:id="125" w:name="_Toc256669216"/>
      <w:bookmarkStart w:id="126" w:name="_Toc256670510"/>
      <w:bookmarkStart w:id="127" w:name="_Toc256671389"/>
      <w:bookmarkStart w:id="128" w:name="_Toc258481190"/>
      <w:bookmarkStart w:id="129" w:name="_Toc258481241"/>
      <w:bookmarkStart w:id="130" w:name="_Toc258484839"/>
      <w:bookmarkStart w:id="131" w:name="_Toc258486803"/>
      <w:bookmarkStart w:id="132" w:name="_Toc258920558"/>
      <w:bookmarkStart w:id="133" w:name="_Toc259439535"/>
      <w:bookmarkStart w:id="134" w:name="_Toc259439559"/>
      <w:bookmarkStart w:id="135" w:name="_Toc259439583"/>
      <w:bookmarkStart w:id="136" w:name="_Toc260296502"/>
      <w:bookmarkStart w:id="137" w:name="_Toc260390788"/>
      <w:bookmarkStart w:id="138" w:name="_Toc260390813"/>
      <w:bookmarkStart w:id="139" w:name="_Toc260988189"/>
      <w:bookmarkStart w:id="140" w:name="_Toc265241669"/>
      <w:bookmarkStart w:id="141" w:name="_Toc265241741"/>
      <w:bookmarkStart w:id="142" w:name="_Toc265485925"/>
      <w:bookmarkStart w:id="143" w:name="_Toc265490560"/>
      <w:bookmarkStart w:id="144" w:name="_Toc265507990"/>
      <w:bookmarkStart w:id="145" w:name="_Toc333843159"/>
      <w:bookmarkStart w:id="146" w:name="_Toc333843179"/>
      <w:bookmarkEnd w:id="69"/>
      <w:bookmarkEnd w:id="70"/>
      <w:bookmarkEnd w:id="71"/>
      <w:r>
        <w:rPr>
          <w:lang w:val="nl-BE"/>
        </w:rPr>
        <w:t xml:space="preserve">SWISSPEARL </w:t>
      </w:r>
      <w:r w:rsidRPr="00FA19B4">
        <w:rPr>
          <w:lang w:val="nl-BE"/>
        </w:rPr>
        <w:t>-</w:t>
      </w:r>
      <w:r>
        <w:rPr>
          <w:lang w:val="nl-BE"/>
        </w:rPr>
        <w:t xml:space="preserve"> </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00B71DB2" w:rsidRPr="0015068D">
        <w:t>postes pour la m</w:t>
      </w:r>
      <w:r w:rsidR="00B71DB2">
        <w:t>étré</w:t>
      </w:r>
    </w:p>
    <w:p w14:paraId="53829556" w14:textId="77777777" w:rsidR="00770874" w:rsidRPr="00FA19B4" w:rsidRDefault="00545262" w:rsidP="00770874">
      <w:pPr>
        <w:pStyle w:val="Lijn"/>
        <w:spacing w:before="0" w:after="0"/>
      </w:pPr>
      <w:r>
        <w:rPr>
          <w:noProof/>
        </w:rPr>
        <w:pict w14:anchorId="299E256E">
          <v:rect id="_x0000_i1029" alt="" style="width:453.6pt;height:.05pt;mso-width-percent:0;mso-height-percent:0;mso-width-percent:0;mso-height-percent:0" o:hralign="center" o:hrstd="t" o:hr="t" fillcolor="#aca899" stroked="f"/>
        </w:pict>
      </w:r>
    </w:p>
    <w:p w14:paraId="712A6FBF" w14:textId="77777777" w:rsidR="00B71DB2" w:rsidRPr="007C7275" w:rsidRDefault="00B71DB2" w:rsidP="00B71DB2">
      <w:pPr>
        <w:pStyle w:val="Merk2"/>
        <w:spacing w:before="0" w:after="0"/>
        <w:rPr>
          <w:lang w:val="en-US"/>
        </w:rPr>
      </w:pPr>
      <w:bookmarkStart w:id="147" w:name="_Hlk2695159"/>
      <w:r>
        <w:rPr>
          <w:rStyle w:val="Merk1Char"/>
        </w:rPr>
        <w:t xml:space="preserve">Swisspearl Dolmen </w:t>
      </w:r>
      <w:r>
        <w:t>–</w:t>
      </w:r>
      <w:r w:rsidRPr="00FA19B4">
        <w:t xml:space="preserve"> </w:t>
      </w:r>
      <w:r w:rsidRPr="007C7275">
        <w:rPr>
          <w:lang w:val="en-US"/>
        </w:rPr>
        <w:t xml:space="preserve">Ardoises de toiture en fibrociment sans amiante, </w:t>
      </w:r>
      <w:r w:rsidRPr="008E5B4C">
        <w:rPr>
          <w:lang w:val="en-US"/>
        </w:rPr>
        <w:t>à surface lisse et à bords droits</w:t>
      </w:r>
      <w:r w:rsidRPr="007C7275">
        <w:rPr>
          <w:lang w:val="en-US"/>
        </w:rPr>
        <w:t>, avec homologation ATG</w:t>
      </w:r>
    </w:p>
    <w:p w14:paraId="6B10B103" w14:textId="6950017E" w:rsidR="00770874" w:rsidRPr="00FA19B4" w:rsidRDefault="00770874" w:rsidP="00770874">
      <w:pPr>
        <w:pStyle w:val="Kop4"/>
        <w:spacing w:before="0" w:after="0"/>
        <w:ind w:left="1418"/>
        <w:rPr>
          <w:lang w:val="nl-BE"/>
        </w:rPr>
      </w:pPr>
      <w:r w:rsidRPr="00FA19B4">
        <w:rPr>
          <w:rStyle w:val="Post"/>
          <w:noProof w:val="0"/>
          <w:lang w:val="nl-BE"/>
        </w:rPr>
        <w:t>P1</w:t>
      </w:r>
      <w:r w:rsidRPr="00FA19B4">
        <w:rPr>
          <w:lang w:val="nl-BE"/>
        </w:rPr>
        <w:tab/>
      </w:r>
      <w:r w:rsidR="00C23F52" w:rsidRPr="0015068D">
        <w:rPr>
          <w:lang w:val="en-US"/>
        </w:rPr>
        <w:t>Ardoises [</w:t>
      </w:r>
      <w:r w:rsidR="00C23F52">
        <w:rPr>
          <w:lang w:val="en-US"/>
        </w:rPr>
        <w:t>dimensions</w:t>
      </w:r>
      <w:r w:rsidR="00C23F52" w:rsidRPr="0015068D">
        <w:rPr>
          <w:lang w:val="en-US"/>
        </w:rPr>
        <w:t>]</w:t>
      </w:r>
      <w:r w:rsidR="00600399" w:rsidRPr="00600399">
        <w:rPr>
          <w:lang w:val="nl-BE"/>
        </w:rPr>
        <w:t xml:space="preserve"> </w:t>
      </w:r>
      <w:r w:rsidR="00600399" w:rsidRPr="00FA19B4">
        <w:rPr>
          <w:lang w:val="nl-BE"/>
        </w:rPr>
        <w:t>[</w:t>
      </w:r>
      <w:r w:rsidR="00600399">
        <w:rPr>
          <w:lang w:val="nl-BE"/>
        </w:rPr>
        <w:t>pose</w:t>
      </w:r>
      <w:r w:rsidR="00600399" w:rsidRPr="00FA19B4">
        <w:rPr>
          <w:lang w:val="nl-BE"/>
        </w:rPr>
        <w:t>]</w:t>
      </w:r>
      <w:r w:rsidRPr="00FA19B4">
        <w:rPr>
          <w:rStyle w:val="MeetChar"/>
          <w:lang w:val="nl-BE"/>
        </w:rPr>
        <w:tab/>
      </w:r>
      <w:r w:rsidR="001A7685">
        <w:rPr>
          <w:rStyle w:val="MeetChar"/>
          <w:lang w:val="nl-BE"/>
        </w:rPr>
        <w:t>QP</w:t>
      </w:r>
      <w:r w:rsidRPr="00FA19B4">
        <w:rPr>
          <w:rStyle w:val="MeetChar"/>
          <w:lang w:val="nl-BE"/>
        </w:rPr>
        <w:tab/>
        <w:t>[m²]</w:t>
      </w:r>
    </w:p>
    <w:p w14:paraId="7A63B7F9" w14:textId="173B45AE" w:rsidR="00770874" w:rsidRPr="00FA19B4" w:rsidRDefault="00770874" w:rsidP="00770874">
      <w:pPr>
        <w:pStyle w:val="Kop4"/>
        <w:spacing w:before="0" w:after="0"/>
        <w:ind w:left="1418"/>
        <w:rPr>
          <w:rStyle w:val="MeetChar"/>
          <w:lang w:val="nl-BE"/>
        </w:rPr>
      </w:pPr>
      <w:r w:rsidRPr="00FA19B4">
        <w:rPr>
          <w:rStyle w:val="Post"/>
          <w:noProof w:val="0"/>
          <w:lang w:val="nl-BE"/>
        </w:rPr>
        <w:t>P</w:t>
      </w:r>
      <w:r>
        <w:rPr>
          <w:rStyle w:val="Post"/>
          <w:noProof w:val="0"/>
          <w:lang w:val="nl-BE"/>
        </w:rPr>
        <w:t>2</w:t>
      </w:r>
      <w:r w:rsidRPr="00FA19B4">
        <w:rPr>
          <w:lang w:val="nl-BE"/>
        </w:rPr>
        <w:tab/>
      </w:r>
      <w:r w:rsidR="001A7685">
        <w:rPr>
          <w:lang w:val="en-US"/>
        </w:rPr>
        <w:t>S</w:t>
      </w:r>
      <w:r w:rsidR="001A7685" w:rsidRPr="0015068D">
        <w:rPr>
          <w:lang w:val="en-US"/>
        </w:rPr>
        <w:t xml:space="preserve">tructure </w:t>
      </w:r>
      <w:r w:rsidR="001A7685" w:rsidRPr="00F53058">
        <w:rPr>
          <w:lang w:val="en-US"/>
        </w:rPr>
        <w:t>sous-jacente</w:t>
      </w:r>
      <w:r w:rsidR="001A7685" w:rsidRPr="0015068D">
        <w:rPr>
          <w:lang w:val="en-US"/>
        </w:rPr>
        <w:t xml:space="preserve"> [materiaux]</w:t>
      </w:r>
      <w:r w:rsidRPr="00FA19B4">
        <w:rPr>
          <w:rStyle w:val="MeetChar"/>
          <w:lang w:val="nl-BE"/>
        </w:rPr>
        <w:tab/>
        <w:t>PM</w:t>
      </w:r>
      <w:r w:rsidRPr="00FA19B4">
        <w:rPr>
          <w:rStyle w:val="MeetChar"/>
          <w:lang w:val="nl-BE"/>
        </w:rPr>
        <w:tab/>
        <w:t>[1]</w:t>
      </w:r>
    </w:p>
    <w:p w14:paraId="5E95BD46" w14:textId="2BF42DBF" w:rsidR="00770874" w:rsidRPr="00FA19B4" w:rsidRDefault="00770874" w:rsidP="00770874">
      <w:pPr>
        <w:pStyle w:val="Kop4"/>
        <w:spacing w:before="0" w:after="0"/>
        <w:ind w:left="1418"/>
        <w:rPr>
          <w:lang w:val="nl-BE"/>
        </w:rPr>
      </w:pPr>
      <w:r w:rsidRPr="00FA19B4">
        <w:rPr>
          <w:rStyle w:val="Post"/>
          <w:noProof w:val="0"/>
          <w:lang w:val="nl-BE"/>
        </w:rPr>
        <w:t>P</w:t>
      </w:r>
      <w:r>
        <w:rPr>
          <w:rStyle w:val="Post"/>
          <w:noProof w:val="0"/>
          <w:lang w:val="nl-BE"/>
        </w:rPr>
        <w:t>3</w:t>
      </w:r>
      <w:r w:rsidRPr="00FA19B4">
        <w:rPr>
          <w:lang w:val="nl-BE"/>
        </w:rPr>
        <w:tab/>
      </w:r>
      <w:r w:rsidR="001C14D9" w:rsidRPr="0015068D">
        <w:rPr>
          <w:lang w:val="en-US"/>
        </w:rPr>
        <w:t xml:space="preserve">Fixations </w:t>
      </w:r>
      <w:r>
        <w:rPr>
          <w:lang w:val="nl-BE"/>
        </w:rPr>
        <w:t>(M</w:t>
      </w:r>
      <w:r w:rsidR="001C14D9">
        <w:rPr>
          <w:lang w:val="nl-BE"/>
        </w:rPr>
        <w:t>é</w:t>
      </w:r>
      <w:r>
        <w:rPr>
          <w:lang w:val="nl-BE"/>
        </w:rPr>
        <w:t>chani</w:t>
      </w:r>
      <w:r w:rsidR="001C14D9">
        <w:rPr>
          <w:lang w:val="nl-BE"/>
        </w:rPr>
        <w:t>que</w:t>
      </w:r>
      <w:r>
        <w:rPr>
          <w:lang w:val="nl-BE"/>
        </w:rPr>
        <w:t xml:space="preserve">s) </w:t>
      </w:r>
      <w:r w:rsidRPr="00FA19B4">
        <w:rPr>
          <w:lang w:val="nl-BE"/>
        </w:rPr>
        <w:t>[type]</w:t>
      </w:r>
      <w:r w:rsidRPr="00FA19B4">
        <w:rPr>
          <w:rStyle w:val="MeetChar"/>
          <w:lang w:val="nl-BE"/>
        </w:rPr>
        <w:tab/>
        <w:t>PM</w:t>
      </w:r>
      <w:r w:rsidRPr="00FA19B4">
        <w:rPr>
          <w:rStyle w:val="MeetChar"/>
          <w:lang w:val="nl-BE"/>
        </w:rPr>
        <w:tab/>
        <w:t>[1]</w:t>
      </w:r>
    </w:p>
    <w:p w14:paraId="318AFCF9" w14:textId="66CF005B" w:rsidR="00770874" w:rsidRPr="00FA19B4" w:rsidRDefault="00770874" w:rsidP="00770874">
      <w:pPr>
        <w:pStyle w:val="Kop4"/>
        <w:spacing w:before="0" w:after="0"/>
        <w:ind w:left="1418"/>
        <w:rPr>
          <w:lang w:val="nl-BE"/>
        </w:rPr>
      </w:pPr>
      <w:r w:rsidRPr="00FA19B4">
        <w:rPr>
          <w:rStyle w:val="Post"/>
          <w:noProof w:val="0"/>
          <w:lang w:val="nl-BE"/>
        </w:rPr>
        <w:t>P</w:t>
      </w:r>
      <w:r>
        <w:rPr>
          <w:rStyle w:val="Post"/>
          <w:noProof w:val="0"/>
          <w:lang w:val="nl-BE"/>
        </w:rPr>
        <w:t>4</w:t>
      </w:r>
      <w:r w:rsidRPr="00FA19B4">
        <w:rPr>
          <w:lang w:val="nl-BE"/>
        </w:rPr>
        <w:tab/>
      </w:r>
      <w:r w:rsidR="000173E9">
        <w:rPr>
          <w:lang w:val="nl-BE"/>
        </w:rPr>
        <w:t>Bords, rives, solins, …</w:t>
      </w:r>
      <w:r w:rsidRPr="00FA19B4">
        <w:rPr>
          <w:lang w:val="nl-BE"/>
        </w:rPr>
        <w:t xml:space="preserve"> [type]</w:t>
      </w:r>
      <w:r>
        <w:rPr>
          <w:rStyle w:val="MeetChar"/>
          <w:lang w:val="nl-BE"/>
        </w:rPr>
        <w:tab/>
      </w:r>
      <w:r w:rsidR="000173E9">
        <w:rPr>
          <w:rStyle w:val="MeetChar"/>
          <w:lang w:val="nl-BE"/>
        </w:rPr>
        <w:t>QF</w:t>
      </w:r>
      <w:r>
        <w:rPr>
          <w:rStyle w:val="MeetChar"/>
          <w:lang w:val="nl-BE"/>
        </w:rPr>
        <w:tab/>
        <w:t>[m</w:t>
      </w:r>
      <w:r w:rsidRPr="00FA19B4">
        <w:rPr>
          <w:rStyle w:val="MeetChar"/>
          <w:lang w:val="nl-BE"/>
        </w:rPr>
        <w:t>]</w:t>
      </w:r>
    </w:p>
    <w:p w14:paraId="3C17AE6E" w14:textId="7384616D" w:rsidR="00770874" w:rsidRPr="00FA19B4" w:rsidRDefault="00770874" w:rsidP="00770874">
      <w:pPr>
        <w:pStyle w:val="Kop4"/>
        <w:spacing w:before="0" w:after="0"/>
        <w:ind w:left="1418"/>
        <w:rPr>
          <w:lang w:val="nl-BE"/>
        </w:rPr>
      </w:pPr>
      <w:r w:rsidRPr="00FA19B4">
        <w:rPr>
          <w:rStyle w:val="Post"/>
          <w:noProof w:val="0"/>
          <w:lang w:val="nl-BE"/>
        </w:rPr>
        <w:t>P</w:t>
      </w:r>
      <w:r>
        <w:rPr>
          <w:rStyle w:val="Post"/>
          <w:noProof w:val="0"/>
          <w:lang w:val="nl-BE"/>
        </w:rPr>
        <w:t>5</w:t>
      </w:r>
      <w:r w:rsidRPr="00FA19B4">
        <w:rPr>
          <w:lang w:val="nl-BE"/>
        </w:rPr>
        <w:tab/>
      </w:r>
      <w:r w:rsidR="000173E9" w:rsidRPr="0015068D">
        <w:rPr>
          <w:lang w:val="en-US"/>
        </w:rPr>
        <w:t>Accessoires spéciaux</w:t>
      </w:r>
      <w:r w:rsidR="000173E9">
        <w:rPr>
          <w:lang w:val="en-US"/>
        </w:rPr>
        <w:t>, crochets d’échelle</w:t>
      </w:r>
      <w:r w:rsidR="000173E9" w:rsidRPr="0015068D">
        <w:rPr>
          <w:lang w:val="en-US"/>
        </w:rPr>
        <w:t xml:space="preserve"> [type]</w:t>
      </w:r>
      <w:r w:rsidRPr="00FA19B4">
        <w:rPr>
          <w:rStyle w:val="MeetChar"/>
          <w:lang w:val="nl-BE"/>
        </w:rPr>
        <w:tab/>
      </w:r>
      <w:r w:rsidR="000173E9">
        <w:rPr>
          <w:rStyle w:val="MeetChar"/>
          <w:lang w:val="nl-BE"/>
        </w:rPr>
        <w:t>Q</w:t>
      </w:r>
      <w:r w:rsidRPr="00FA19B4">
        <w:rPr>
          <w:rStyle w:val="MeetChar"/>
          <w:lang w:val="nl-BE"/>
        </w:rPr>
        <w:t>F</w:t>
      </w:r>
      <w:r w:rsidRPr="00FA19B4">
        <w:rPr>
          <w:rStyle w:val="MeetChar"/>
          <w:lang w:val="nl-BE"/>
        </w:rPr>
        <w:tab/>
        <w:t>[st]</w:t>
      </w:r>
    </w:p>
    <w:p w14:paraId="738B80DC" w14:textId="2E4D8C09" w:rsidR="00770874" w:rsidRPr="00FA19B4" w:rsidRDefault="00770874" w:rsidP="00770874">
      <w:pPr>
        <w:pStyle w:val="Kop4"/>
        <w:spacing w:before="0" w:after="0"/>
        <w:ind w:left="1418"/>
        <w:rPr>
          <w:lang w:val="nl-BE"/>
        </w:rPr>
      </w:pPr>
      <w:r w:rsidRPr="00FA19B4">
        <w:rPr>
          <w:rStyle w:val="OptieChar"/>
          <w:lang w:val="nl-BE"/>
        </w:rPr>
        <w:t>#</w:t>
      </w:r>
      <w:r w:rsidRPr="00FA19B4">
        <w:rPr>
          <w:rStyle w:val="Post"/>
          <w:noProof w:val="0"/>
          <w:lang w:val="nl-BE"/>
        </w:rPr>
        <w:t>P</w:t>
      </w:r>
      <w:r>
        <w:rPr>
          <w:rStyle w:val="Post"/>
          <w:noProof w:val="0"/>
          <w:lang w:val="nl-BE"/>
        </w:rPr>
        <w:t>6</w:t>
      </w:r>
      <w:r w:rsidRPr="00FA19B4">
        <w:rPr>
          <w:lang w:val="nl-BE"/>
        </w:rPr>
        <w:tab/>
      </w:r>
      <w:r w:rsidRPr="00FA19B4">
        <w:rPr>
          <w:highlight w:val="yellow"/>
          <w:lang w:val="nl-BE"/>
        </w:rPr>
        <w:t>…</w:t>
      </w:r>
      <w:r w:rsidRPr="00FA19B4">
        <w:rPr>
          <w:rStyle w:val="MeetChar"/>
          <w:lang w:val="nl-BE"/>
        </w:rPr>
        <w:tab/>
      </w:r>
      <w:r w:rsidR="000173E9">
        <w:rPr>
          <w:rStyle w:val="MeetChar"/>
          <w:lang w:val="nl-BE"/>
        </w:rPr>
        <w:tab/>
      </w:r>
      <w:r w:rsidRPr="00FA19B4">
        <w:rPr>
          <w:rStyle w:val="MeetChar"/>
          <w:lang w:val="nl-BE"/>
        </w:rPr>
        <w:t>PM</w:t>
      </w:r>
      <w:r w:rsidRPr="00FA19B4">
        <w:rPr>
          <w:rStyle w:val="MeetChar"/>
          <w:lang w:val="nl-BE"/>
        </w:rPr>
        <w:tab/>
        <w:t>[1]</w:t>
      </w:r>
    </w:p>
    <w:bookmarkEnd w:id="147"/>
    <w:p w14:paraId="49DB5C07" w14:textId="77777777" w:rsidR="00770874" w:rsidRPr="00FA19B4" w:rsidRDefault="00545262" w:rsidP="00770874">
      <w:pPr>
        <w:pStyle w:val="Lijn"/>
        <w:spacing w:before="0" w:after="0"/>
      </w:pPr>
      <w:r>
        <w:rPr>
          <w:noProof/>
        </w:rPr>
        <w:pict w14:anchorId="7E3AB943">
          <v:rect id="_x0000_i1028" alt="" style="width:453.6pt;height:.05pt;mso-width-percent:0;mso-height-percent:0;mso-width-percent:0;mso-height-percent:0" o:hralign="center" o:hrstd="t" o:hr="t" fillcolor="#aca899" stroked="f"/>
        </w:pict>
      </w:r>
    </w:p>
    <w:p w14:paraId="7F6645CA" w14:textId="13A9F03F" w:rsidR="00770874" w:rsidRPr="00FA19B4" w:rsidRDefault="00770874" w:rsidP="00770874">
      <w:pPr>
        <w:pStyle w:val="Kop1"/>
        <w:spacing w:before="0" w:after="0"/>
        <w:rPr>
          <w:lang w:val="nl-BE"/>
        </w:rPr>
      </w:pPr>
      <w:r>
        <w:rPr>
          <w:lang w:val="nl-BE"/>
        </w:rPr>
        <w:t>Norme</w:t>
      </w:r>
      <w:r w:rsidR="00887ED7">
        <w:rPr>
          <w:lang w:val="nl-BE"/>
        </w:rPr>
        <w:t>s</w:t>
      </w:r>
      <w:r>
        <w:rPr>
          <w:lang w:val="nl-BE"/>
        </w:rPr>
        <w:t xml:space="preserve"> e</w:t>
      </w:r>
      <w:r w:rsidR="00887ED7">
        <w:rPr>
          <w:lang w:val="nl-BE"/>
        </w:rPr>
        <w:t>t documents de</w:t>
      </w:r>
      <w:r w:rsidR="00F514F3">
        <w:rPr>
          <w:lang w:val="nl-BE"/>
        </w:rPr>
        <w:t xml:space="preserve"> </w:t>
      </w:r>
      <w:r w:rsidR="00887ED7">
        <w:rPr>
          <w:lang w:val="nl-BE"/>
        </w:rPr>
        <w:t>références</w:t>
      </w:r>
      <w:r>
        <w:rPr>
          <w:lang w:val="nl-BE"/>
        </w:rPr>
        <w:t xml:space="preserve"> </w:t>
      </w:r>
    </w:p>
    <w:p w14:paraId="11906101" w14:textId="77777777" w:rsidR="00770874" w:rsidRPr="00FA19B4" w:rsidRDefault="00545262" w:rsidP="00770874">
      <w:pPr>
        <w:pStyle w:val="Lijn"/>
        <w:spacing w:before="0" w:after="0"/>
      </w:pPr>
      <w:r>
        <w:rPr>
          <w:noProof/>
        </w:rPr>
        <w:pict w14:anchorId="50907A90">
          <v:rect id="_x0000_i1027" alt="" style="width:453.6pt;height:.05pt;mso-width-percent:0;mso-height-percent:0;mso-width-percent:0;mso-height-percent:0" o:hralign="center" o:hrstd="t" o:hr="t" fillcolor="#aca899" stroked="f"/>
        </w:pict>
      </w:r>
    </w:p>
    <w:p w14:paraId="6AE6182F" w14:textId="7BF1DB59" w:rsidR="00770874" w:rsidRPr="00A07F11" w:rsidRDefault="00770874" w:rsidP="00770874">
      <w:pPr>
        <w:pStyle w:val="83Normen"/>
        <w:ind w:left="851"/>
        <w:rPr>
          <w:b w:val="0"/>
        </w:rPr>
      </w:pPr>
      <w:r w:rsidRPr="00A07F11">
        <w:rPr>
          <w:color w:val="FF0000"/>
        </w:rPr>
        <w:t>&gt;</w:t>
      </w:r>
      <w:r w:rsidRPr="00A873E1">
        <w:t xml:space="preserve">STS 34 (1971) </w:t>
      </w:r>
      <w:r w:rsidRPr="00A07F11">
        <w:rPr>
          <w:b w:val="0"/>
        </w:rPr>
        <w:t xml:space="preserve">- </w:t>
      </w:r>
      <w:r w:rsidR="002D36BB" w:rsidRPr="007C6D84">
        <w:rPr>
          <w:b w:val="0"/>
        </w:rPr>
        <w:t>Couvertures de bâtiments - Couvertures en tuiles et en ardoises.</w:t>
      </w:r>
      <w:r w:rsidR="002D36BB" w:rsidRPr="00A07F11">
        <w:rPr>
          <w:b w:val="0"/>
        </w:rPr>
        <w:t xml:space="preserve"> </w:t>
      </w:r>
      <w:r w:rsidRPr="00A07F11">
        <w:rPr>
          <w:b w:val="0"/>
        </w:rPr>
        <w:t>(+ add. 1982 &amp; 1984)</w:t>
      </w:r>
    </w:p>
    <w:p w14:paraId="183AC574" w14:textId="0F8A7ADB" w:rsidR="00770874" w:rsidRPr="00FA19B4" w:rsidRDefault="00770874" w:rsidP="00770874">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w:t>
      </w:r>
      <w:r w:rsidR="002D36BB">
        <w:rPr>
          <w:color w:val="808080"/>
          <w:lang w:val="nl-BE"/>
        </w:rPr>
        <w:t>e</w:t>
      </w:r>
      <w:r w:rsidRPr="00FA19B4">
        <w:rPr>
          <w:color w:val="808080"/>
          <w:lang w:val="nl-BE"/>
        </w:rPr>
        <w:t>]</w:t>
      </w:r>
    </w:p>
    <w:p w14:paraId="7E17F5BF" w14:textId="77777777" w:rsidR="002A0024" w:rsidRPr="003626C5" w:rsidRDefault="002A0024" w:rsidP="002A0024">
      <w:pPr>
        <w:pStyle w:val="83ProMFR"/>
        <w:spacing w:before="0" w:after="0"/>
      </w:pPr>
      <w:r w:rsidRPr="003626C5">
        <w:t xml:space="preserve">Pour mémoire : </w:t>
      </w:r>
    </w:p>
    <w:p w14:paraId="783B957F" w14:textId="77777777" w:rsidR="002A0024" w:rsidRPr="008E72E1" w:rsidRDefault="002A0024" w:rsidP="002A0024">
      <w:pPr>
        <w:pStyle w:val="83ProM2"/>
        <w:spacing w:before="0" w:after="0"/>
      </w:pPr>
      <w:r w:rsidRPr="008E72E1">
        <w:t>Les ardoises sont disponibles en différentes couleurs selon leurs dimensions</w:t>
      </w:r>
    </w:p>
    <w:p w14:paraId="20E325BF" w14:textId="77777777" w:rsidR="002A0024" w:rsidRPr="00337AF3" w:rsidRDefault="002A0024" w:rsidP="002A0024">
      <w:pPr>
        <w:pStyle w:val="83ProM2"/>
        <w:spacing w:before="0" w:after="0"/>
      </w:pPr>
      <w:r w:rsidRPr="00337AF3">
        <w:t xml:space="preserve">- </w:t>
      </w:r>
      <w:r w:rsidRPr="00337AF3">
        <w:tab/>
        <w:t xml:space="preserve">60 x 40 </w:t>
      </w:r>
      <w:r w:rsidRPr="003B6139">
        <w:t xml:space="preserve">Ardoise </w:t>
      </w:r>
      <w:r w:rsidRPr="00337AF3">
        <w:t>avec coins biseautés: gris foncé</w:t>
      </w:r>
    </w:p>
    <w:p w14:paraId="452BC68F" w14:textId="77777777" w:rsidR="002A0024" w:rsidRPr="003B6139" w:rsidRDefault="002A0024" w:rsidP="002A0024">
      <w:pPr>
        <w:pStyle w:val="83ProM2"/>
        <w:spacing w:before="0" w:after="0"/>
      </w:pPr>
      <w:r w:rsidRPr="003B6139">
        <w:t>-</w:t>
      </w:r>
      <w:r w:rsidRPr="003B6139">
        <w:tab/>
        <w:t>60 x 30 Ardoise avec coins chanfreinés: gris foncé, gris ardoise, marron</w:t>
      </w:r>
    </w:p>
    <w:p w14:paraId="3B6D424D" w14:textId="59949CDA" w:rsidR="002A0024" w:rsidRPr="003B6139" w:rsidRDefault="002A0024" w:rsidP="002A0024">
      <w:pPr>
        <w:pStyle w:val="83ProM2"/>
        <w:spacing w:before="0" w:after="0"/>
      </w:pPr>
      <w:r w:rsidRPr="003B6139">
        <w:t>-</w:t>
      </w:r>
      <w:r w:rsidRPr="003B6139">
        <w:tab/>
        <w:t>60 x 32 Ardoise avec coins biseautés: gris foncé, gris ardoise, , basalte, taupe</w:t>
      </w:r>
      <w:r w:rsidRPr="003B6139">
        <w:tab/>
      </w:r>
    </w:p>
    <w:p w14:paraId="69956274" w14:textId="77777777" w:rsidR="002A0024" w:rsidRPr="003B6139" w:rsidRDefault="002A0024" w:rsidP="002A0024">
      <w:pPr>
        <w:pStyle w:val="83ProM2"/>
        <w:spacing w:before="0" w:after="0"/>
      </w:pPr>
      <w:r w:rsidRPr="003B6139">
        <w:t>-</w:t>
      </w:r>
      <w:r w:rsidRPr="003B6139">
        <w:tab/>
        <w:t>45 x 30 Ardoise avec coins chanfreinés: gris foncé</w:t>
      </w:r>
    </w:p>
    <w:p w14:paraId="22EEFE38" w14:textId="77777777" w:rsidR="002A0024" w:rsidRPr="00E31062" w:rsidRDefault="002A0024" w:rsidP="002A0024">
      <w:pPr>
        <w:pStyle w:val="83ProM2"/>
        <w:spacing w:before="0" w:after="0"/>
      </w:pPr>
      <w:r w:rsidRPr="00E31062">
        <w:t>-</w:t>
      </w:r>
      <w:r w:rsidRPr="00E31062">
        <w:tab/>
        <w:t xml:space="preserve">45 x 32 Ardoise avec coins chanfreinés: gris foncé, gris ardoise </w:t>
      </w:r>
    </w:p>
    <w:p w14:paraId="459B6A68" w14:textId="77777777" w:rsidR="002A0024" w:rsidRPr="00E31062" w:rsidRDefault="002A0024" w:rsidP="002A0024">
      <w:pPr>
        <w:pStyle w:val="83ProM2"/>
        <w:spacing w:before="0" w:after="0"/>
      </w:pPr>
      <w:r w:rsidRPr="00E31062">
        <w:t>-</w:t>
      </w:r>
      <w:r w:rsidRPr="00E31062">
        <w:tab/>
        <w:t>40 x 27 Ardoise rectangulaire: gris foncé, gris ardoise</w:t>
      </w:r>
    </w:p>
    <w:p w14:paraId="764DFD3B" w14:textId="35523F32" w:rsidR="002A0024" w:rsidRPr="00634862" w:rsidRDefault="002A0024" w:rsidP="002A0024">
      <w:pPr>
        <w:pStyle w:val="83ProM2"/>
        <w:spacing w:before="0" w:after="0"/>
      </w:pPr>
      <w:r w:rsidRPr="00634862">
        <w:t xml:space="preserve">- </w:t>
      </w:r>
      <w:r w:rsidRPr="00634862">
        <w:tab/>
        <w:t>40 x 40 x10 Ardoise en forme de losange avec 3 trous pour le toit: gris foncé</w:t>
      </w:r>
    </w:p>
    <w:p w14:paraId="28F8BE64" w14:textId="77777777" w:rsidR="002A0024" w:rsidRPr="008E5B4C" w:rsidRDefault="002A0024" w:rsidP="002A0024">
      <w:pPr>
        <w:pStyle w:val="83ProM2"/>
        <w:spacing w:before="0" w:after="0"/>
      </w:pPr>
      <w:r w:rsidRPr="008E5B4C">
        <w:t>-</w:t>
      </w:r>
      <w:r w:rsidRPr="008E5B4C">
        <w:tab/>
        <w:t>40 x 40 x 5 Ardoise en forme de losange avec 3 trous pour façade: gris naturel, gris, gris foncé</w:t>
      </w:r>
    </w:p>
    <w:p w14:paraId="69ACC2D7" w14:textId="0E43DF47" w:rsidR="002A0024" w:rsidRPr="00634862" w:rsidRDefault="002A0024" w:rsidP="002A0024">
      <w:pPr>
        <w:pStyle w:val="83ProM2"/>
        <w:spacing w:before="0" w:after="0"/>
      </w:pPr>
      <w:r w:rsidRPr="00634862">
        <w:t xml:space="preserve">- </w:t>
      </w:r>
      <w:r w:rsidRPr="00634862">
        <w:tab/>
        <w:t xml:space="preserve">60 x 30 Ardoise horizontale pour façade: gris foncé, gris ardoise </w:t>
      </w:r>
      <w:r>
        <w:t xml:space="preserve"> </w:t>
      </w:r>
    </w:p>
    <w:p w14:paraId="3FEB301B" w14:textId="2FC6E01E" w:rsidR="00770874" w:rsidRPr="00FA19B4" w:rsidRDefault="00770874" w:rsidP="00770874">
      <w:pPr>
        <w:pStyle w:val="Kop6"/>
        <w:spacing w:before="0" w:after="0"/>
        <w:rPr>
          <w:lang w:val="nl-BE"/>
        </w:rPr>
      </w:pPr>
      <w:r w:rsidRPr="00FA19B4">
        <w:rPr>
          <w:lang w:val="nl-BE"/>
        </w:rPr>
        <w:t>.42.</w:t>
      </w:r>
      <w:r w:rsidRPr="00FA19B4">
        <w:rPr>
          <w:lang w:val="nl-BE"/>
        </w:rPr>
        <w:tab/>
      </w:r>
      <w:r w:rsidR="00393FB8">
        <w:rPr>
          <w:lang w:val="nl-BE"/>
        </w:rPr>
        <w:t>Conditions générales</w:t>
      </w:r>
      <w:r w:rsidR="0095766D">
        <w:rPr>
          <w:lang w:val="nl-BE"/>
        </w:rPr>
        <w:t xml:space="preserve"> </w:t>
      </w:r>
      <w:r w:rsidRPr="00FA19B4">
        <w:rPr>
          <w:lang w:val="nl-BE"/>
        </w:rPr>
        <w:t>:</w:t>
      </w:r>
    </w:p>
    <w:p w14:paraId="3CA162CC" w14:textId="24451230" w:rsidR="00770874" w:rsidRPr="001965DC" w:rsidRDefault="00770874" w:rsidP="00770874">
      <w:pPr>
        <w:pStyle w:val="83Normen"/>
        <w:spacing w:before="0" w:after="0"/>
        <w:ind w:left="851"/>
        <w:rPr>
          <w:b w:val="0"/>
        </w:rPr>
      </w:pPr>
      <w:r w:rsidRPr="001965DC">
        <w:rPr>
          <w:bCs/>
          <w:color w:val="FF0000"/>
        </w:rPr>
        <w:t>&gt;</w:t>
      </w:r>
      <w:r w:rsidR="000D0E03" w:rsidRPr="000D0E03">
        <w:t xml:space="preserve"> </w:t>
      </w:r>
      <w:r w:rsidR="000D0E03" w:rsidRPr="000D0E03">
        <w:rPr>
          <w:b w:val="0"/>
        </w:rPr>
        <w:t>NIT 195 - Toitures en ardoises naturelles. 1ère Partie: Conception et mise en oeuvre (CSTC, 1995)</w:t>
      </w:r>
    </w:p>
    <w:p w14:paraId="4ADD61F5" w14:textId="2789B50C" w:rsidR="00770874" w:rsidRPr="00FA19B4" w:rsidRDefault="00770874" w:rsidP="003A19B6">
      <w:pPr>
        <w:pStyle w:val="83Normen"/>
        <w:spacing w:before="0" w:after="0"/>
        <w:ind w:left="851"/>
      </w:pPr>
      <w:r w:rsidRPr="001965DC">
        <w:rPr>
          <w:bCs/>
          <w:color w:val="FF0000"/>
        </w:rPr>
        <w:t>&gt;</w:t>
      </w:r>
      <w:r w:rsidRPr="001965DC">
        <w:rPr>
          <w:b w:val="0"/>
        </w:rPr>
        <w:t xml:space="preserve"> </w:t>
      </w:r>
      <w:r w:rsidR="003A19B6" w:rsidRPr="003A19B6">
        <w:rPr>
          <w:b w:val="0"/>
        </w:rPr>
        <w:t>NIT 219 - Toitures en ardoises : Conception et exécution des ouvrages de raccord (CSTC, 2001)</w:t>
      </w:r>
    </w:p>
    <w:p w14:paraId="5439907E" w14:textId="77777777" w:rsidR="00511938" w:rsidRPr="00FA19B4" w:rsidRDefault="00545262" w:rsidP="00511938">
      <w:pPr>
        <w:pStyle w:val="Lijn"/>
        <w:spacing w:before="0" w:after="0"/>
      </w:pPr>
      <w:r>
        <w:rPr>
          <w:noProof/>
        </w:rPr>
        <w:pict w14:anchorId="5DFFD506">
          <v:rect id="_x0000_i1026" alt="" style="width:453.6pt;height:.05pt;mso-width-percent:0;mso-height-percent:0;mso-width-percent:0;mso-height-percent:0" o:hralign="center" o:hrstd="t" o:hr="t" fillcolor="#aca899" stroked="f"/>
        </w:pict>
      </w:r>
    </w:p>
    <w:p w14:paraId="2A03C860" w14:textId="77777777" w:rsidR="00770874" w:rsidRPr="00F805E9" w:rsidRDefault="00770874" w:rsidP="00770874">
      <w:pPr>
        <w:pStyle w:val="80"/>
        <w:spacing w:before="0" w:after="0"/>
        <w:rPr>
          <w:rStyle w:val="Merk"/>
          <w:lang w:val="nl-BE"/>
        </w:rPr>
      </w:pPr>
      <w:r>
        <w:rPr>
          <w:rStyle w:val="Merk"/>
          <w:lang w:val="nl-BE"/>
        </w:rPr>
        <w:t>SWISSPEARL</w:t>
      </w:r>
    </w:p>
    <w:p w14:paraId="6E2AD294" w14:textId="77777777" w:rsidR="00770874" w:rsidRPr="00F805E9" w:rsidRDefault="00770874" w:rsidP="00770874">
      <w:pPr>
        <w:pStyle w:val="80"/>
        <w:spacing w:before="0" w:after="0"/>
      </w:pPr>
      <w:r w:rsidRPr="00F805E9">
        <w:t>Kontichsesteenweg 50</w:t>
      </w:r>
    </w:p>
    <w:p w14:paraId="7BDD7172" w14:textId="77777777" w:rsidR="00770874" w:rsidRPr="00F805E9" w:rsidRDefault="00770874" w:rsidP="00770874">
      <w:pPr>
        <w:pStyle w:val="80"/>
        <w:spacing w:before="0" w:after="0"/>
      </w:pPr>
      <w:r w:rsidRPr="00F805E9">
        <w:t>BE-2630 Aartselaar</w:t>
      </w:r>
    </w:p>
    <w:p w14:paraId="79562204" w14:textId="1FF35382" w:rsidR="00770874" w:rsidRPr="002C4E2E" w:rsidRDefault="00770874" w:rsidP="00770874">
      <w:pPr>
        <w:pStyle w:val="80"/>
        <w:spacing w:before="0" w:after="0"/>
      </w:pPr>
      <w:r w:rsidRPr="002C4E2E">
        <w:t>T</w:t>
      </w:r>
      <w:r w:rsidR="003A19B6">
        <w:t>é</w:t>
      </w:r>
      <w:r w:rsidRPr="002C4E2E">
        <w:t>l.: +32 (0)3 292 30 10</w:t>
      </w:r>
    </w:p>
    <w:p w14:paraId="7863DA2D" w14:textId="77777777" w:rsidR="00770874" w:rsidRPr="00483A20" w:rsidRDefault="00770874" w:rsidP="00770874">
      <w:pPr>
        <w:pStyle w:val="80"/>
        <w:spacing w:before="0" w:after="0"/>
        <w:rPr>
          <w:lang w:val="en-US"/>
        </w:rPr>
      </w:pPr>
      <w:r w:rsidRPr="00483A20">
        <w:rPr>
          <w:lang w:val="en-US"/>
        </w:rPr>
        <w:t xml:space="preserve">Fax: +32 (0)3 </w:t>
      </w:r>
      <w:r>
        <w:rPr>
          <w:lang w:val="en-US"/>
        </w:rPr>
        <w:t>294 48 70</w:t>
      </w:r>
    </w:p>
    <w:p w14:paraId="29B5F1C0" w14:textId="77777777" w:rsidR="00770874" w:rsidRPr="00483A20" w:rsidRDefault="00770874" w:rsidP="00770874">
      <w:pPr>
        <w:pStyle w:val="80"/>
        <w:spacing w:before="0" w:after="0"/>
        <w:rPr>
          <w:lang w:val="en-US"/>
        </w:rPr>
      </w:pPr>
      <w:hyperlink r:id="rId11" w:history="1">
        <w:r w:rsidRPr="009F47DC">
          <w:rPr>
            <w:rStyle w:val="Hyperlink"/>
            <w:lang w:val="en-US"/>
          </w:rPr>
          <w:t>info@swisspearl.com</w:t>
        </w:r>
      </w:hyperlink>
    </w:p>
    <w:p w14:paraId="440820E6" w14:textId="77777777" w:rsidR="00770874" w:rsidRDefault="00770874" w:rsidP="00770874">
      <w:pPr>
        <w:pStyle w:val="80"/>
        <w:spacing w:before="0" w:after="0"/>
        <w:rPr>
          <w:lang w:val="en-US"/>
        </w:rPr>
      </w:pPr>
      <w:hyperlink r:id="rId12" w:history="1">
        <w:r w:rsidRPr="009F47DC">
          <w:rPr>
            <w:rStyle w:val="Hyperlink"/>
            <w:lang w:val="en-US"/>
          </w:rPr>
          <w:t>www.swisspearl.com</w:t>
        </w:r>
      </w:hyperlink>
    </w:p>
    <w:p w14:paraId="06E302B5" w14:textId="77777777" w:rsidR="00770874" w:rsidRPr="00483A20" w:rsidRDefault="00770874" w:rsidP="00770874">
      <w:pPr>
        <w:pStyle w:val="80"/>
        <w:tabs>
          <w:tab w:val="left" w:pos="6894"/>
        </w:tabs>
        <w:spacing w:before="0" w:after="0"/>
        <w:rPr>
          <w:lang w:val="en-US"/>
        </w:rPr>
      </w:pPr>
      <w:r>
        <w:rPr>
          <w:lang w:val="en-US"/>
        </w:rPr>
        <w:tab/>
      </w:r>
    </w:p>
    <w:p w14:paraId="4DEB837D" w14:textId="77777777" w:rsidR="00770874" w:rsidRPr="00FA19B4" w:rsidRDefault="00545262" w:rsidP="00770874">
      <w:pPr>
        <w:pStyle w:val="Lijn"/>
      </w:pPr>
      <w:r>
        <w:rPr>
          <w:noProof/>
        </w:rPr>
        <w:pict w14:anchorId="72B40483">
          <v:rect id="_x0000_i1025" alt="" style="width:453.6pt;height:.05pt;mso-width-percent:0;mso-height-percent:0;mso-width-percent:0;mso-height-percent:0" o:hralign="center" o:hrstd="t" o:hr="t" fillcolor="#aca899" stroked="f"/>
        </w:pict>
      </w:r>
    </w:p>
    <w:p w14:paraId="0FE2CE5C" w14:textId="77777777" w:rsidR="00D21C84" w:rsidRPr="00936E6B" w:rsidRDefault="00D21C84" w:rsidP="00D21C84">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0B136688" w14:textId="77777777" w:rsidR="00D21C84" w:rsidRPr="00936E6B" w:rsidRDefault="00D21C84" w:rsidP="00D21C84">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02513159" w14:textId="77777777" w:rsidR="00D21C84" w:rsidRPr="00936E6B" w:rsidRDefault="00D21C84" w:rsidP="00D21C84">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7FDED0CF" w14:textId="77777777" w:rsidR="00D21C84" w:rsidRPr="00936E6B" w:rsidRDefault="00D21C84" w:rsidP="00D21C84">
      <w:pPr>
        <w:pStyle w:val="80"/>
        <w:rPr>
          <w:color w:val="808080" w:themeColor="background1" w:themeShade="80"/>
          <w:lang w:val="en-US"/>
        </w:rPr>
      </w:pPr>
    </w:p>
    <w:p w14:paraId="2801DCBF" w14:textId="2EA520A9" w:rsidR="000B1A06" w:rsidRPr="00483A20" w:rsidRDefault="000B1A06" w:rsidP="00D21C84">
      <w:pPr>
        <w:ind w:left="-851"/>
        <w:rPr>
          <w:lang w:val="en-US"/>
        </w:rPr>
      </w:pPr>
    </w:p>
    <w:sectPr w:rsidR="000B1A06" w:rsidRPr="00483A20" w:rsidSect="0020160A">
      <w:headerReference w:type="default" r:id="rId13"/>
      <w:footerReference w:type="default" r:id="rId14"/>
      <w:pgSz w:w="11906" w:h="16838"/>
      <w:pgMar w:top="1235" w:right="1134" w:bottom="1152"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22EB" w14:textId="77777777" w:rsidR="00545262" w:rsidRDefault="00545262" w:rsidP="00043D74">
      <w:r>
        <w:separator/>
      </w:r>
    </w:p>
  </w:endnote>
  <w:endnote w:type="continuationSeparator" w:id="0">
    <w:p w14:paraId="1057F3CD" w14:textId="77777777" w:rsidR="00545262" w:rsidRDefault="00545262" w:rsidP="00043D74">
      <w:r>
        <w:continuationSeparator/>
      </w:r>
    </w:p>
  </w:endnote>
  <w:endnote w:type="continuationNotice" w:id="1">
    <w:p w14:paraId="7F75A19B" w14:textId="77777777" w:rsidR="00545262" w:rsidRDefault="00545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DF7A" w14:textId="77777777" w:rsidR="00A27B62" w:rsidRPr="00FA19B4" w:rsidRDefault="00545262" w:rsidP="00A27B62">
    <w:pPr>
      <w:pStyle w:val="Lijn"/>
    </w:pPr>
    <w:r>
      <w:rPr>
        <w:noProof/>
      </w:rPr>
      <w:pict w14:anchorId="2EF10F72">
        <v:rect id="_x0000_i1034" alt="" style="width:453.6pt;height:.05pt;mso-width-percent:0;mso-height-percent:0;mso-width-percent:0;mso-height-percent:0" o:hralign="center" o:hrstd="t" o:hr="t" fillcolor="#aca899" stroked="f"/>
      </w:pict>
    </w:r>
  </w:p>
  <w:p w14:paraId="3C262CE1" w14:textId="392807D1" w:rsidR="00A27B62" w:rsidRPr="00FB0B2D" w:rsidRDefault="00A27B62" w:rsidP="00A27B62">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Pr>
        <w:rFonts w:ascii="Arial" w:hAnsi="Arial" w:cs="Arial"/>
        <w:sz w:val="16"/>
        <w:szCs w:val="16"/>
        <w:lang w:val="en-GB"/>
      </w:rPr>
      <w:t>25</w:t>
    </w:r>
    <w:r>
      <w:rPr>
        <w:rFonts w:ascii="Arial" w:hAnsi="Arial" w:cs="Arial"/>
        <w:sz w:val="16"/>
        <w:szCs w:val="16"/>
        <w:lang w:val="en-GB"/>
      </w:rPr>
      <w:tab/>
    </w:r>
    <w:r w:rsidR="00734C34">
      <w:rPr>
        <w:rFonts w:ascii="Arial" w:hAnsi="Arial" w:cs="Arial"/>
        <w:sz w:val="16"/>
        <w:szCs w:val="16"/>
        <w:lang w:val="en-GB"/>
      </w:rPr>
      <w:t xml:space="preserve">CdCh </w:t>
    </w:r>
    <w:r>
      <w:rPr>
        <w:rFonts w:ascii="Arial" w:hAnsi="Arial" w:cs="Arial"/>
        <w:sz w:val="16"/>
        <w:szCs w:val="16"/>
        <w:lang w:val="en-GB"/>
      </w:rPr>
      <w:t>Fabri</w:t>
    </w:r>
    <w:r w:rsidR="00734C34">
      <w:rPr>
        <w:rFonts w:ascii="Arial" w:hAnsi="Arial" w:cs="Arial"/>
        <w:sz w:val="16"/>
        <w:szCs w:val="16"/>
        <w:lang w:val="en-GB"/>
      </w:rPr>
      <w:t>c</w:t>
    </w:r>
    <w:r>
      <w:rPr>
        <w:rFonts w:ascii="Arial" w:hAnsi="Arial" w:cs="Arial"/>
        <w:sz w:val="16"/>
        <w:szCs w:val="16"/>
        <w:lang w:val="en-GB"/>
      </w:rPr>
      <w:t>ant</w:t>
    </w:r>
    <w:r w:rsidR="00734C34">
      <w:rPr>
        <w:rFonts w:ascii="Arial" w:hAnsi="Arial" w:cs="Arial"/>
        <w:sz w:val="16"/>
        <w:szCs w:val="16"/>
        <w:lang w:val="en-GB"/>
      </w:rPr>
      <w:t xml:space="preserve"> </w:t>
    </w:r>
    <w:r>
      <w:rPr>
        <w:rFonts w:ascii="Arial" w:hAnsi="Arial" w:cs="Arial"/>
        <w:sz w:val="16"/>
        <w:szCs w:val="16"/>
        <w:lang w:val="en-GB"/>
      </w:rPr>
      <w:t>2025</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600399">
      <w:rPr>
        <w:rFonts w:ascii="Arial" w:hAnsi="Arial" w:cs="Arial"/>
        <w:noProof/>
        <w:sz w:val="16"/>
        <w:szCs w:val="16"/>
      </w:rPr>
      <w:t>2026 03 09</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600399">
      <w:rPr>
        <w:rFonts w:ascii="Arial" w:hAnsi="Arial" w:cs="Arial"/>
        <w:noProof/>
        <w:sz w:val="16"/>
        <w:szCs w:val="16"/>
      </w:rPr>
      <w:t>13:17</w:t>
    </w:r>
    <w:r w:rsidRPr="00FB0B2D">
      <w:rPr>
        <w:rFonts w:ascii="Arial" w:hAnsi="Arial" w:cs="Arial"/>
        <w:sz w:val="16"/>
        <w:szCs w:val="16"/>
      </w:rPr>
      <w:fldChar w:fldCharType="end"/>
    </w:r>
  </w:p>
  <w:p w14:paraId="1F947A40" w14:textId="51AA2D4F" w:rsidR="00A27B62" w:rsidRPr="00FB0B2D" w:rsidRDefault="00A27B62" w:rsidP="00A27B62">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Pr>
        <w:rFonts w:ascii="Arial" w:hAnsi="Arial" w:cs="Arial"/>
        <w:sz w:val="16"/>
        <w:szCs w:val="16"/>
        <w:lang w:val="en-GB"/>
      </w:rPr>
      <w:t xml:space="preserve">SWISSPEARL  </w:t>
    </w:r>
    <w:r w:rsidRPr="00FB0B2D">
      <w:rPr>
        <w:rFonts w:ascii="Arial" w:hAnsi="Arial" w:cs="Arial"/>
        <w:sz w:val="16"/>
        <w:szCs w:val="16"/>
        <w:lang w:val="en-GB"/>
      </w:rPr>
      <w:t>v</w:t>
    </w:r>
    <w:r w:rsidR="00734C34">
      <w:rPr>
        <w:rFonts w:ascii="Arial" w:hAnsi="Arial" w:cs="Arial"/>
        <w:sz w:val="16"/>
        <w:szCs w:val="16"/>
        <w:lang w:val="en-GB"/>
      </w:rPr>
      <w:t>2 dec</w:t>
    </w:r>
    <w:r w:rsidRPr="00FB0B2D">
      <w:rPr>
        <w:rFonts w:ascii="Arial" w:hAnsi="Arial" w:cs="Arial"/>
        <w:sz w:val="16"/>
        <w:szCs w:val="16"/>
        <w:lang w:val="en-GB"/>
      </w:rPr>
      <w:t xml:space="preserve"> 20</w:t>
    </w:r>
    <w:r>
      <w:rPr>
        <w:rFonts w:ascii="Arial" w:hAnsi="Arial" w:cs="Arial"/>
        <w:sz w:val="16"/>
        <w:szCs w:val="16"/>
        <w:lang w:val="en-GB"/>
      </w:rPr>
      <w:t>25</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sidRPr="00A27B62">
      <w:rPr>
        <w:rStyle w:val="Paginanummer"/>
        <w:rFonts w:ascii="Arial" w:hAnsi="Arial" w:cs="Arial"/>
        <w:sz w:val="16"/>
        <w:szCs w:val="16"/>
        <w:lang w:val="en-US"/>
      </w:rPr>
      <w:t>1</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sidRPr="00A27B62">
      <w:rPr>
        <w:rStyle w:val="Paginanummer"/>
        <w:rFonts w:ascii="Arial" w:hAnsi="Arial" w:cs="Arial"/>
        <w:sz w:val="16"/>
        <w:szCs w:val="16"/>
        <w:lang w:val="en-US"/>
      </w:rPr>
      <w:t>5</w:t>
    </w:r>
    <w:r w:rsidRPr="00FB0B2D">
      <w:rPr>
        <w:rStyle w:val="Paginanummer"/>
        <w:rFonts w:ascii="Arial" w:hAnsi="Arial" w:cs="Arial"/>
        <w:sz w:val="16"/>
        <w:szCs w:val="16"/>
      </w:rPr>
      <w:fldChar w:fldCharType="end"/>
    </w:r>
  </w:p>
  <w:p w14:paraId="33783A39" w14:textId="5321A1E6" w:rsidR="00B769D0" w:rsidRPr="00FB0B2D" w:rsidRDefault="00B769D0" w:rsidP="00A27B62">
    <w:pPr>
      <w:pStyle w:val="Koptekst"/>
      <w:tabs>
        <w:tab w:val="clear" w:pos="4536"/>
        <w:tab w:val="clear" w:pos="9072"/>
        <w:tab w:val="center" w:pos="3969"/>
        <w:tab w:val="right" w:pos="8505"/>
      </w:tabs>
      <w:ind w:left="-851"/>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3963" w14:textId="77777777" w:rsidR="00545262" w:rsidRDefault="00545262" w:rsidP="00043D74">
      <w:r>
        <w:separator/>
      </w:r>
    </w:p>
  </w:footnote>
  <w:footnote w:type="continuationSeparator" w:id="0">
    <w:p w14:paraId="4BD5D50E" w14:textId="77777777" w:rsidR="00545262" w:rsidRDefault="00545262" w:rsidP="00043D74">
      <w:r>
        <w:continuationSeparator/>
      </w:r>
    </w:p>
  </w:footnote>
  <w:footnote w:type="continuationNotice" w:id="1">
    <w:p w14:paraId="7EFC96BF" w14:textId="77777777" w:rsidR="00545262" w:rsidRDefault="00545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E6A8" w14:textId="77777777" w:rsidR="00B158C2" w:rsidRPr="00003AC9" w:rsidRDefault="00B158C2" w:rsidP="00B158C2">
    <w:pPr>
      <w:pStyle w:val="Cdch"/>
    </w:pPr>
    <w:r w:rsidRPr="00003AC9">
      <w:t>Textes pour Cahier des Charges</w:t>
    </w:r>
  </w:p>
  <w:p w14:paraId="54867A01" w14:textId="0883EFA3" w:rsidR="00483A20" w:rsidRPr="00B158C2" w:rsidRDefault="00B158C2" w:rsidP="00B158C2">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2" w15:restartNumberingAfterBreak="0">
    <w:nsid w:val="560B28F7"/>
    <w:multiLevelType w:val="hybridMultilevel"/>
    <w:tmpl w:val="2F38D4D8"/>
    <w:lvl w:ilvl="0" w:tplc="983A5F8E">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18250AB"/>
    <w:multiLevelType w:val="hybridMultilevel"/>
    <w:tmpl w:val="D12AC2AA"/>
    <w:lvl w:ilvl="0" w:tplc="08130001">
      <w:start w:val="1"/>
      <w:numFmt w:val="bullet"/>
      <w:lvlText w:val=""/>
      <w:lvlJc w:val="left"/>
      <w:pPr>
        <w:ind w:left="1495" w:hanging="360"/>
      </w:pPr>
      <w:rPr>
        <w:rFonts w:ascii="Symbol" w:hAnsi="Symbol" w:hint="default"/>
      </w:rPr>
    </w:lvl>
    <w:lvl w:ilvl="1" w:tplc="08130003" w:tentative="1">
      <w:start w:val="1"/>
      <w:numFmt w:val="bullet"/>
      <w:lvlText w:val="o"/>
      <w:lvlJc w:val="left"/>
      <w:pPr>
        <w:ind w:left="2215" w:hanging="360"/>
      </w:pPr>
      <w:rPr>
        <w:rFonts w:ascii="Courier New" w:hAnsi="Courier New" w:cs="Courier New" w:hint="default"/>
      </w:rPr>
    </w:lvl>
    <w:lvl w:ilvl="2" w:tplc="08130005" w:tentative="1">
      <w:start w:val="1"/>
      <w:numFmt w:val="bullet"/>
      <w:lvlText w:val=""/>
      <w:lvlJc w:val="left"/>
      <w:pPr>
        <w:ind w:left="2935" w:hanging="360"/>
      </w:pPr>
      <w:rPr>
        <w:rFonts w:ascii="Wingdings" w:hAnsi="Wingdings" w:hint="default"/>
      </w:rPr>
    </w:lvl>
    <w:lvl w:ilvl="3" w:tplc="08130001" w:tentative="1">
      <w:start w:val="1"/>
      <w:numFmt w:val="bullet"/>
      <w:lvlText w:val=""/>
      <w:lvlJc w:val="left"/>
      <w:pPr>
        <w:ind w:left="3655" w:hanging="360"/>
      </w:pPr>
      <w:rPr>
        <w:rFonts w:ascii="Symbol" w:hAnsi="Symbol" w:hint="default"/>
      </w:rPr>
    </w:lvl>
    <w:lvl w:ilvl="4" w:tplc="08130003" w:tentative="1">
      <w:start w:val="1"/>
      <w:numFmt w:val="bullet"/>
      <w:lvlText w:val="o"/>
      <w:lvlJc w:val="left"/>
      <w:pPr>
        <w:ind w:left="4375" w:hanging="360"/>
      </w:pPr>
      <w:rPr>
        <w:rFonts w:ascii="Courier New" w:hAnsi="Courier New" w:cs="Courier New" w:hint="default"/>
      </w:rPr>
    </w:lvl>
    <w:lvl w:ilvl="5" w:tplc="08130005" w:tentative="1">
      <w:start w:val="1"/>
      <w:numFmt w:val="bullet"/>
      <w:lvlText w:val=""/>
      <w:lvlJc w:val="left"/>
      <w:pPr>
        <w:ind w:left="5095" w:hanging="360"/>
      </w:pPr>
      <w:rPr>
        <w:rFonts w:ascii="Wingdings" w:hAnsi="Wingdings" w:hint="default"/>
      </w:rPr>
    </w:lvl>
    <w:lvl w:ilvl="6" w:tplc="08130001" w:tentative="1">
      <w:start w:val="1"/>
      <w:numFmt w:val="bullet"/>
      <w:lvlText w:val=""/>
      <w:lvlJc w:val="left"/>
      <w:pPr>
        <w:ind w:left="5815" w:hanging="360"/>
      </w:pPr>
      <w:rPr>
        <w:rFonts w:ascii="Symbol" w:hAnsi="Symbol" w:hint="default"/>
      </w:rPr>
    </w:lvl>
    <w:lvl w:ilvl="7" w:tplc="08130003" w:tentative="1">
      <w:start w:val="1"/>
      <w:numFmt w:val="bullet"/>
      <w:lvlText w:val="o"/>
      <w:lvlJc w:val="left"/>
      <w:pPr>
        <w:ind w:left="6535" w:hanging="360"/>
      </w:pPr>
      <w:rPr>
        <w:rFonts w:ascii="Courier New" w:hAnsi="Courier New" w:cs="Courier New" w:hint="default"/>
      </w:rPr>
    </w:lvl>
    <w:lvl w:ilvl="8" w:tplc="08130005" w:tentative="1">
      <w:start w:val="1"/>
      <w:numFmt w:val="bullet"/>
      <w:lvlText w:val=""/>
      <w:lvlJc w:val="left"/>
      <w:pPr>
        <w:ind w:left="7255"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424187118">
    <w:abstractNumId w:val="9"/>
  </w:num>
  <w:num w:numId="2" w16cid:durableId="1901401271">
    <w:abstractNumId w:val="6"/>
  </w:num>
  <w:num w:numId="3" w16cid:durableId="1989478891">
    <w:abstractNumId w:val="10"/>
  </w:num>
  <w:num w:numId="4" w16cid:durableId="72515300">
    <w:abstractNumId w:val="25"/>
  </w:num>
  <w:num w:numId="5" w16cid:durableId="1497723609">
    <w:abstractNumId w:val="11"/>
  </w:num>
  <w:num w:numId="6" w16cid:durableId="1264999600">
    <w:abstractNumId w:val="12"/>
  </w:num>
  <w:num w:numId="7" w16cid:durableId="640231881">
    <w:abstractNumId w:val="29"/>
  </w:num>
  <w:num w:numId="8" w16cid:durableId="121000385">
    <w:abstractNumId w:val="18"/>
  </w:num>
  <w:num w:numId="9" w16cid:durableId="1286540935">
    <w:abstractNumId w:val="33"/>
  </w:num>
  <w:num w:numId="10" w16cid:durableId="469172545">
    <w:abstractNumId w:val="26"/>
  </w:num>
  <w:num w:numId="11" w16cid:durableId="1997370192">
    <w:abstractNumId w:val="15"/>
  </w:num>
  <w:num w:numId="12" w16cid:durableId="1539126779">
    <w:abstractNumId w:val="24"/>
  </w:num>
  <w:num w:numId="13" w16cid:durableId="1914124157">
    <w:abstractNumId w:val="7"/>
  </w:num>
  <w:num w:numId="14" w16cid:durableId="476723755">
    <w:abstractNumId w:val="5"/>
  </w:num>
  <w:num w:numId="15" w16cid:durableId="2129886683">
    <w:abstractNumId w:val="4"/>
  </w:num>
  <w:num w:numId="16" w16cid:durableId="1723478572">
    <w:abstractNumId w:val="8"/>
  </w:num>
  <w:num w:numId="17" w16cid:durableId="904952614">
    <w:abstractNumId w:val="3"/>
  </w:num>
  <w:num w:numId="18" w16cid:durableId="1262420931">
    <w:abstractNumId w:val="2"/>
  </w:num>
  <w:num w:numId="19" w16cid:durableId="604381366">
    <w:abstractNumId w:val="1"/>
  </w:num>
  <w:num w:numId="20" w16cid:durableId="716053527">
    <w:abstractNumId w:val="0"/>
  </w:num>
  <w:num w:numId="21" w16cid:durableId="1441490922">
    <w:abstractNumId w:val="14"/>
  </w:num>
  <w:num w:numId="22" w16cid:durableId="1234852336">
    <w:abstractNumId w:val="28"/>
  </w:num>
  <w:num w:numId="23" w16cid:durableId="1588344622">
    <w:abstractNumId w:val="30"/>
  </w:num>
  <w:num w:numId="24" w16cid:durableId="1385712225">
    <w:abstractNumId w:val="27"/>
  </w:num>
  <w:num w:numId="25" w16cid:durableId="376124857">
    <w:abstractNumId w:val="35"/>
  </w:num>
  <w:num w:numId="26" w16cid:durableId="2135437147">
    <w:abstractNumId w:val="22"/>
  </w:num>
  <w:num w:numId="27" w16cid:durableId="66651266">
    <w:abstractNumId w:val="31"/>
  </w:num>
  <w:num w:numId="28" w16cid:durableId="162554631">
    <w:abstractNumId w:val="23"/>
  </w:num>
  <w:num w:numId="29" w16cid:durableId="1612785356">
    <w:abstractNumId w:val="43"/>
  </w:num>
  <w:num w:numId="30" w16cid:durableId="666714651">
    <w:abstractNumId w:val="37"/>
  </w:num>
  <w:num w:numId="31" w16cid:durableId="1137382129">
    <w:abstractNumId w:val="42"/>
  </w:num>
  <w:num w:numId="32" w16cid:durableId="507604404">
    <w:abstractNumId w:val="19"/>
  </w:num>
  <w:num w:numId="33" w16cid:durableId="970330257">
    <w:abstractNumId w:val="20"/>
  </w:num>
  <w:num w:numId="34" w16cid:durableId="539783930">
    <w:abstractNumId w:val="39"/>
  </w:num>
  <w:num w:numId="35" w16cid:durableId="1892114035">
    <w:abstractNumId w:val="36"/>
  </w:num>
  <w:num w:numId="36" w16cid:durableId="797146972">
    <w:abstractNumId w:val="40"/>
  </w:num>
  <w:num w:numId="37" w16cid:durableId="1371146220">
    <w:abstractNumId w:val="44"/>
  </w:num>
  <w:num w:numId="38" w16cid:durableId="218564229">
    <w:abstractNumId w:val="41"/>
  </w:num>
  <w:num w:numId="39" w16cid:durableId="3242949">
    <w:abstractNumId w:val="16"/>
  </w:num>
  <w:num w:numId="40" w16cid:durableId="1816095941">
    <w:abstractNumId w:val="34"/>
  </w:num>
  <w:num w:numId="41" w16cid:durableId="541862992">
    <w:abstractNumId w:val="17"/>
  </w:num>
  <w:num w:numId="42" w16cid:durableId="1895699546">
    <w:abstractNumId w:val="21"/>
  </w:num>
  <w:num w:numId="43" w16cid:durableId="399403800">
    <w:abstractNumId w:val="13"/>
  </w:num>
  <w:num w:numId="44" w16cid:durableId="2012684655">
    <w:abstractNumId w:val="38"/>
  </w:num>
  <w:num w:numId="45" w16cid:durableId="3447202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3E9"/>
    <w:rsid w:val="00022E02"/>
    <w:rsid w:val="000424B5"/>
    <w:rsid w:val="00043D74"/>
    <w:rsid w:val="0004454B"/>
    <w:rsid w:val="000566CD"/>
    <w:rsid w:val="000637FE"/>
    <w:rsid w:val="00070213"/>
    <w:rsid w:val="00081992"/>
    <w:rsid w:val="000820B2"/>
    <w:rsid w:val="00086C24"/>
    <w:rsid w:val="000906CC"/>
    <w:rsid w:val="00094285"/>
    <w:rsid w:val="00095FB0"/>
    <w:rsid w:val="000B1A06"/>
    <w:rsid w:val="000B5543"/>
    <w:rsid w:val="000C6B12"/>
    <w:rsid w:val="000D034E"/>
    <w:rsid w:val="000D0E03"/>
    <w:rsid w:val="000E08A4"/>
    <w:rsid w:val="000E2982"/>
    <w:rsid w:val="000F09C6"/>
    <w:rsid w:val="00101B38"/>
    <w:rsid w:val="00110F27"/>
    <w:rsid w:val="00113B62"/>
    <w:rsid w:val="00116E49"/>
    <w:rsid w:val="0013183F"/>
    <w:rsid w:val="00145544"/>
    <w:rsid w:val="001460AE"/>
    <w:rsid w:val="0014753E"/>
    <w:rsid w:val="001574FA"/>
    <w:rsid w:val="00161513"/>
    <w:rsid w:val="001654B0"/>
    <w:rsid w:val="00167098"/>
    <w:rsid w:val="00170BE3"/>
    <w:rsid w:val="00182F71"/>
    <w:rsid w:val="00187AC0"/>
    <w:rsid w:val="0019217B"/>
    <w:rsid w:val="001965DC"/>
    <w:rsid w:val="00197325"/>
    <w:rsid w:val="001A31A8"/>
    <w:rsid w:val="001A3C5E"/>
    <w:rsid w:val="001A4B17"/>
    <w:rsid w:val="001A66E9"/>
    <w:rsid w:val="001A6ADC"/>
    <w:rsid w:val="001A7685"/>
    <w:rsid w:val="001B2067"/>
    <w:rsid w:val="001C14D9"/>
    <w:rsid w:val="001C1B84"/>
    <w:rsid w:val="001C4DF8"/>
    <w:rsid w:val="001C502B"/>
    <w:rsid w:val="001D47E7"/>
    <w:rsid w:val="001E49E3"/>
    <w:rsid w:val="001E7023"/>
    <w:rsid w:val="001F5739"/>
    <w:rsid w:val="0020160A"/>
    <w:rsid w:val="002267B3"/>
    <w:rsid w:val="002306F6"/>
    <w:rsid w:val="00234D1D"/>
    <w:rsid w:val="0024317E"/>
    <w:rsid w:val="002514D5"/>
    <w:rsid w:val="002521F5"/>
    <w:rsid w:val="002555BE"/>
    <w:rsid w:val="0025607C"/>
    <w:rsid w:val="002821F4"/>
    <w:rsid w:val="002824F8"/>
    <w:rsid w:val="0028285C"/>
    <w:rsid w:val="00282E44"/>
    <w:rsid w:val="00287554"/>
    <w:rsid w:val="002A0024"/>
    <w:rsid w:val="002A1212"/>
    <w:rsid w:val="002A17F6"/>
    <w:rsid w:val="002A42D4"/>
    <w:rsid w:val="002B1E9F"/>
    <w:rsid w:val="002B4006"/>
    <w:rsid w:val="002B487E"/>
    <w:rsid w:val="002C7B54"/>
    <w:rsid w:val="002D36BB"/>
    <w:rsid w:val="002D487F"/>
    <w:rsid w:val="002D70CE"/>
    <w:rsid w:val="002D7179"/>
    <w:rsid w:val="002E2707"/>
    <w:rsid w:val="002E3498"/>
    <w:rsid w:val="002E7DEF"/>
    <w:rsid w:val="002F0517"/>
    <w:rsid w:val="002F451C"/>
    <w:rsid w:val="002F6BD3"/>
    <w:rsid w:val="00306874"/>
    <w:rsid w:val="00315CAC"/>
    <w:rsid w:val="003273CB"/>
    <w:rsid w:val="00332ADE"/>
    <w:rsid w:val="00341E4B"/>
    <w:rsid w:val="003525FD"/>
    <w:rsid w:val="003602A8"/>
    <w:rsid w:val="00360348"/>
    <w:rsid w:val="003617BC"/>
    <w:rsid w:val="00367110"/>
    <w:rsid w:val="00372FDF"/>
    <w:rsid w:val="0037700B"/>
    <w:rsid w:val="003901AB"/>
    <w:rsid w:val="00393FB8"/>
    <w:rsid w:val="00394876"/>
    <w:rsid w:val="003A19B6"/>
    <w:rsid w:val="003B666E"/>
    <w:rsid w:val="003B6C69"/>
    <w:rsid w:val="003B7881"/>
    <w:rsid w:val="003C253A"/>
    <w:rsid w:val="003C39A0"/>
    <w:rsid w:val="003C7873"/>
    <w:rsid w:val="003D04B2"/>
    <w:rsid w:val="003D7E9F"/>
    <w:rsid w:val="003E277F"/>
    <w:rsid w:val="003E4DE7"/>
    <w:rsid w:val="003E769C"/>
    <w:rsid w:val="003F0D34"/>
    <w:rsid w:val="003F30DC"/>
    <w:rsid w:val="00405941"/>
    <w:rsid w:val="00406A2C"/>
    <w:rsid w:val="0042168B"/>
    <w:rsid w:val="004360BB"/>
    <w:rsid w:val="004444C3"/>
    <w:rsid w:val="004460B1"/>
    <w:rsid w:val="0045031D"/>
    <w:rsid w:val="00455970"/>
    <w:rsid w:val="00461152"/>
    <w:rsid w:val="00466B7F"/>
    <w:rsid w:val="00472DA3"/>
    <w:rsid w:val="00474B84"/>
    <w:rsid w:val="00475168"/>
    <w:rsid w:val="004802A4"/>
    <w:rsid w:val="0048381C"/>
    <w:rsid w:val="00483A20"/>
    <w:rsid w:val="004927A8"/>
    <w:rsid w:val="004A53ED"/>
    <w:rsid w:val="004A7CBC"/>
    <w:rsid w:val="004B511B"/>
    <w:rsid w:val="004C1C49"/>
    <w:rsid w:val="004C504C"/>
    <w:rsid w:val="004D1FBA"/>
    <w:rsid w:val="004D68DC"/>
    <w:rsid w:val="004D7F34"/>
    <w:rsid w:val="004F4066"/>
    <w:rsid w:val="0050368C"/>
    <w:rsid w:val="00511938"/>
    <w:rsid w:val="00520BAF"/>
    <w:rsid w:val="00520E71"/>
    <w:rsid w:val="00523A6C"/>
    <w:rsid w:val="00535576"/>
    <w:rsid w:val="005368B1"/>
    <w:rsid w:val="00540410"/>
    <w:rsid w:val="00545262"/>
    <w:rsid w:val="00550EC1"/>
    <w:rsid w:val="0055490E"/>
    <w:rsid w:val="00556C49"/>
    <w:rsid w:val="00557500"/>
    <w:rsid w:val="0055790F"/>
    <w:rsid w:val="00557B50"/>
    <w:rsid w:val="00564C22"/>
    <w:rsid w:val="005718C9"/>
    <w:rsid w:val="0057653E"/>
    <w:rsid w:val="00576F6D"/>
    <w:rsid w:val="00582EBE"/>
    <w:rsid w:val="005836D3"/>
    <w:rsid w:val="00592AF2"/>
    <w:rsid w:val="005D6C42"/>
    <w:rsid w:val="005D73F9"/>
    <w:rsid w:val="005E0FBE"/>
    <w:rsid w:val="005E29B3"/>
    <w:rsid w:val="005E2EB0"/>
    <w:rsid w:val="005E57FC"/>
    <w:rsid w:val="005F59D6"/>
    <w:rsid w:val="005F79CE"/>
    <w:rsid w:val="00600399"/>
    <w:rsid w:val="00601BC6"/>
    <w:rsid w:val="00610BEA"/>
    <w:rsid w:val="006220F2"/>
    <w:rsid w:val="006414DC"/>
    <w:rsid w:val="00643A8E"/>
    <w:rsid w:val="0064514B"/>
    <w:rsid w:val="00645792"/>
    <w:rsid w:val="00652EF6"/>
    <w:rsid w:val="00661E01"/>
    <w:rsid w:val="00662597"/>
    <w:rsid w:val="006668A1"/>
    <w:rsid w:val="00667309"/>
    <w:rsid w:val="006732FA"/>
    <w:rsid w:val="00681563"/>
    <w:rsid w:val="00681A74"/>
    <w:rsid w:val="00684C35"/>
    <w:rsid w:val="00692073"/>
    <w:rsid w:val="00696293"/>
    <w:rsid w:val="00697576"/>
    <w:rsid w:val="006A2805"/>
    <w:rsid w:val="006C0E6D"/>
    <w:rsid w:val="006C31EC"/>
    <w:rsid w:val="006E0515"/>
    <w:rsid w:val="006F5DBA"/>
    <w:rsid w:val="00720CDA"/>
    <w:rsid w:val="007337F6"/>
    <w:rsid w:val="00734C34"/>
    <w:rsid w:val="007361E7"/>
    <w:rsid w:val="0075639D"/>
    <w:rsid w:val="00763275"/>
    <w:rsid w:val="00767A0B"/>
    <w:rsid w:val="00770874"/>
    <w:rsid w:val="00776B0C"/>
    <w:rsid w:val="007857AD"/>
    <w:rsid w:val="00790D2A"/>
    <w:rsid w:val="00791CCD"/>
    <w:rsid w:val="00792D65"/>
    <w:rsid w:val="00795808"/>
    <w:rsid w:val="007C6445"/>
    <w:rsid w:val="007D1DC3"/>
    <w:rsid w:val="007D3110"/>
    <w:rsid w:val="007D4C5B"/>
    <w:rsid w:val="007E38CB"/>
    <w:rsid w:val="007E5E00"/>
    <w:rsid w:val="007F3440"/>
    <w:rsid w:val="007F58EF"/>
    <w:rsid w:val="00802C5B"/>
    <w:rsid w:val="008158BB"/>
    <w:rsid w:val="00815A0E"/>
    <w:rsid w:val="00816B46"/>
    <w:rsid w:val="008502CC"/>
    <w:rsid w:val="0085039A"/>
    <w:rsid w:val="00856B75"/>
    <w:rsid w:val="00862ED3"/>
    <w:rsid w:val="00864141"/>
    <w:rsid w:val="00883D8D"/>
    <w:rsid w:val="00887ED7"/>
    <w:rsid w:val="008B38A3"/>
    <w:rsid w:val="008C15B2"/>
    <w:rsid w:val="008C2748"/>
    <w:rsid w:val="008C682E"/>
    <w:rsid w:val="008E050E"/>
    <w:rsid w:val="008E0A69"/>
    <w:rsid w:val="008E1125"/>
    <w:rsid w:val="008E2AD2"/>
    <w:rsid w:val="008F30FA"/>
    <w:rsid w:val="008F46A6"/>
    <w:rsid w:val="0090016B"/>
    <w:rsid w:val="00901BBC"/>
    <w:rsid w:val="0090508B"/>
    <w:rsid w:val="00907E07"/>
    <w:rsid w:val="0091242F"/>
    <w:rsid w:val="00935E5D"/>
    <w:rsid w:val="00937552"/>
    <w:rsid w:val="00945798"/>
    <w:rsid w:val="0095766D"/>
    <w:rsid w:val="0097028F"/>
    <w:rsid w:val="009735A5"/>
    <w:rsid w:val="009861CF"/>
    <w:rsid w:val="00990462"/>
    <w:rsid w:val="0099072B"/>
    <w:rsid w:val="00993F4D"/>
    <w:rsid w:val="009A0B95"/>
    <w:rsid w:val="009A583F"/>
    <w:rsid w:val="009A70EF"/>
    <w:rsid w:val="009B42C8"/>
    <w:rsid w:val="009B4D6E"/>
    <w:rsid w:val="009C2966"/>
    <w:rsid w:val="009C5B0B"/>
    <w:rsid w:val="009C5F73"/>
    <w:rsid w:val="009D1716"/>
    <w:rsid w:val="009D1E96"/>
    <w:rsid w:val="009D38F5"/>
    <w:rsid w:val="009D61FD"/>
    <w:rsid w:val="009E08A7"/>
    <w:rsid w:val="009E2542"/>
    <w:rsid w:val="009E2E85"/>
    <w:rsid w:val="009F0450"/>
    <w:rsid w:val="009F3A08"/>
    <w:rsid w:val="00A01550"/>
    <w:rsid w:val="00A10BFA"/>
    <w:rsid w:val="00A14CBE"/>
    <w:rsid w:val="00A14CF7"/>
    <w:rsid w:val="00A154F0"/>
    <w:rsid w:val="00A2158B"/>
    <w:rsid w:val="00A218D8"/>
    <w:rsid w:val="00A22FCB"/>
    <w:rsid w:val="00A232E9"/>
    <w:rsid w:val="00A27402"/>
    <w:rsid w:val="00A27B62"/>
    <w:rsid w:val="00A46684"/>
    <w:rsid w:val="00A5750A"/>
    <w:rsid w:val="00A92B23"/>
    <w:rsid w:val="00A96069"/>
    <w:rsid w:val="00A97505"/>
    <w:rsid w:val="00AA1A64"/>
    <w:rsid w:val="00AA5FD1"/>
    <w:rsid w:val="00AB7F64"/>
    <w:rsid w:val="00AC3B90"/>
    <w:rsid w:val="00AE69EF"/>
    <w:rsid w:val="00B0263D"/>
    <w:rsid w:val="00B0406A"/>
    <w:rsid w:val="00B04EA7"/>
    <w:rsid w:val="00B13E2E"/>
    <w:rsid w:val="00B158C2"/>
    <w:rsid w:val="00B31515"/>
    <w:rsid w:val="00B3471C"/>
    <w:rsid w:val="00B3502F"/>
    <w:rsid w:val="00B472A1"/>
    <w:rsid w:val="00B71DB2"/>
    <w:rsid w:val="00B73D58"/>
    <w:rsid w:val="00B756C5"/>
    <w:rsid w:val="00B769D0"/>
    <w:rsid w:val="00B77725"/>
    <w:rsid w:val="00B77D04"/>
    <w:rsid w:val="00B935F1"/>
    <w:rsid w:val="00BA758E"/>
    <w:rsid w:val="00BB33F3"/>
    <w:rsid w:val="00BB5906"/>
    <w:rsid w:val="00BC1847"/>
    <w:rsid w:val="00BC2529"/>
    <w:rsid w:val="00BF220A"/>
    <w:rsid w:val="00C04D69"/>
    <w:rsid w:val="00C05ED3"/>
    <w:rsid w:val="00C10B78"/>
    <w:rsid w:val="00C11631"/>
    <w:rsid w:val="00C15A4D"/>
    <w:rsid w:val="00C20FC6"/>
    <w:rsid w:val="00C22D53"/>
    <w:rsid w:val="00C23F52"/>
    <w:rsid w:val="00C330A0"/>
    <w:rsid w:val="00C33310"/>
    <w:rsid w:val="00C41375"/>
    <w:rsid w:val="00C53772"/>
    <w:rsid w:val="00C54AF2"/>
    <w:rsid w:val="00C57EEF"/>
    <w:rsid w:val="00C876D7"/>
    <w:rsid w:val="00C92EB3"/>
    <w:rsid w:val="00C96296"/>
    <w:rsid w:val="00CB1D52"/>
    <w:rsid w:val="00CB6489"/>
    <w:rsid w:val="00CB79BE"/>
    <w:rsid w:val="00CE76D8"/>
    <w:rsid w:val="00D13ADE"/>
    <w:rsid w:val="00D13C29"/>
    <w:rsid w:val="00D15D6A"/>
    <w:rsid w:val="00D21071"/>
    <w:rsid w:val="00D21C84"/>
    <w:rsid w:val="00D220E9"/>
    <w:rsid w:val="00D26A00"/>
    <w:rsid w:val="00D508F7"/>
    <w:rsid w:val="00D55201"/>
    <w:rsid w:val="00D63DD5"/>
    <w:rsid w:val="00D64A38"/>
    <w:rsid w:val="00D95F42"/>
    <w:rsid w:val="00D9661D"/>
    <w:rsid w:val="00DB2507"/>
    <w:rsid w:val="00DB3DDD"/>
    <w:rsid w:val="00DB47FA"/>
    <w:rsid w:val="00DC1C47"/>
    <w:rsid w:val="00DC3954"/>
    <w:rsid w:val="00DC49C9"/>
    <w:rsid w:val="00DC6789"/>
    <w:rsid w:val="00DE0CB1"/>
    <w:rsid w:val="00DE6DCC"/>
    <w:rsid w:val="00DF6AD6"/>
    <w:rsid w:val="00E27D70"/>
    <w:rsid w:val="00E31C05"/>
    <w:rsid w:val="00E31D6A"/>
    <w:rsid w:val="00E347E5"/>
    <w:rsid w:val="00E404C6"/>
    <w:rsid w:val="00E418B1"/>
    <w:rsid w:val="00E50179"/>
    <w:rsid w:val="00E53F45"/>
    <w:rsid w:val="00E559D9"/>
    <w:rsid w:val="00E64F3B"/>
    <w:rsid w:val="00E718A9"/>
    <w:rsid w:val="00E7560B"/>
    <w:rsid w:val="00E77021"/>
    <w:rsid w:val="00E91ED0"/>
    <w:rsid w:val="00EA50A3"/>
    <w:rsid w:val="00EA53DF"/>
    <w:rsid w:val="00EB5F0C"/>
    <w:rsid w:val="00ED082F"/>
    <w:rsid w:val="00ED0866"/>
    <w:rsid w:val="00ED3315"/>
    <w:rsid w:val="00ED5FC8"/>
    <w:rsid w:val="00ED6D31"/>
    <w:rsid w:val="00EE7B8D"/>
    <w:rsid w:val="00EF7B47"/>
    <w:rsid w:val="00F01C04"/>
    <w:rsid w:val="00F03735"/>
    <w:rsid w:val="00F03E0B"/>
    <w:rsid w:val="00F14E0B"/>
    <w:rsid w:val="00F23EC7"/>
    <w:rsid w:val="00F2489D"/>
    <w:rsid w:val="00F32524"/>
    <w:rsid w:val="00F36865"/>
    <w:rsid w:val="00F37FA0"/>
    <w:rsid w:val="00F414F8"/>
    <w:rsid w:val="00F50943"/>
    <w:rsid w:val="00F514F3"/>
    <w:rsid w:val="00F57952"/>
    <w:rsid w:val="00F61303"/>
    <w:rsid w:val="00F7127A"/>
    <w:rsid w:val="00F755F6"/>
    <w:rsid w:val="00F77116"/>
    <w:rsid w:val="00F805E9"/>
    <w:rsid w:val="00F8244E"/>
    <w:rsid w:val="00FA19B4"/>
    <w:rsid w:val="00FB270C"/>
    <w:rsid w:val="00FB444B"/>
    <w:rsid w:val="00FB7D76"/>
    <w:rsid w:val="00FC0977"/>
    <w:rsid w:val="00FC0C7E"/>
    <w:rsid w:val="00FD0FB1"/>
    <w:rsid w:val="00FD3F95"/>
    <w:rsid w:val="00FD45A3"/>
    <w:rsid w:val="00FD724E"/>
    <w:rsid w:val="00FE6515"/>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7D395"/>
  <w15:chartTrackingRefBased/>
  <w15:docId w15:val="{ED276861-52BE-1946-AB09-897CD2FF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D73F9"/>
    <w:pPr>
      <w:jc w:val="both"/>
    </w:pPr>
  </w:style>
  <w:style w:type="paragraph" w:styleId="Kop1">
    <w:name w:val="heading 1"/>
    <w:basedOn w:val="Standaard"/>
    <w:next w:val="Hoofdstuk"/>
    <w:link w:val="Kop1Char"/>
    <w:autoRedefine/>
    <w:qFormat/>
    <w:rsid w:val="005D73F9"/>
    <w:pPr>
      <w:keepNext/>
      <w:spacing w:before="40" w:after="20"/>
      <w:ind w:left="567" w:hanging="1418"/>
      <w:outlineLvl w:val="0"/>
    </w:pPr>
    <w:rPr>
      <w:rFonts w:ascii="Arial" w:hAnsi="Arial"/>
      <w:b/>
      <w:lang w:val="en-US"/>
    </w:rPr>
  </w:style>
  <w:style w:type="paragraph" w:styleId="Kop2">
    <w:name w:val="heading 2"/>
    <w:next w:val="Standaard"/>
    <w:autoRedefine/>
    <w:qFormat/>
    <w:rsid w:val="005D73F9"/>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5D73F9"/>
    <w:pPr>
      <w:outlineLvl w:val="2"/>
    </w:pPr>
    <w:rPr>
      <w:bCs/>
    </w:rPr>
  </w:style>
  <w:style w:type="paragraph" w:styleId="Kop4">
    <w:name w:val="heading 4"/>
    <w:basedOn w:val="Standaard"/>
    <w:next w:val="Standaard"/>
    <w:link w:val="Kop4Char"/>
    <w:autoRedefine/>
    <w:qFormat/>
    <w:rsid w:val="005D73F9"/>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5D73F9"/>
    <w:pPr>
      <w:ind w:hanging="737"/>
      <w:jc w:val="left"/>
      <w:outlineLvl w:val="4"/>
    </w:pPr>
    <w:rPr>
      <w:b/>
      <w:bCs/>
      <w:color w:val="auto"/>
      <w:sz w:val="18"/>
      <w:lang w:val="en-US"/>
    </w:rPr>
  </w:style>
  <w:style w:type="paragraph" w:styleId="Kop6">
    <w:name w:val="heading 6"/>
    <w:basedOn w:val="Kop5"/>
    <w:next w:val="Standaard"/>
    <w:link w:val="Kop6Char"/>
    <w:qFormat/>
    <w:rsid w:val="005D73F9"/>
    <w:pPr>
      <w:spacing w:before="80"/>
      <w:outlineLvl w:val="5"/>
    </w:pPr>
    <w:rPr>
      <w:b w:val="0"/>
      <w:bCs w:val="0"/>
      <w:lang w:val="nl-NL"/>
    </w:rPr>
  </w:style>
  <w:style w:type="paragraph" w:styleId="Kop7">
    <w:name w:val="heading 7"/>
    <w:basedOn w:val="Kop6"/>
    <w:next w:val="Standaard"/>
    <w:link w:val="Kop7Char"/>
    <w:qFormat/>
    <w:rsid w:val="005D73F9"/>
    <w:pPr>
      <w:outlineLvl w:val="6"/>
    </w:pPr>
    <w:rPr>
      <w:i/>
    </w:rPr>
  </w:style>
  <w:style w:type="paragraph" w:styleId="Kop8">
    <w:name w:val="heading 8"/>
    <w:basedOn w:val="Standaard"/>
    <w:next w:val="Kop7"/>
    <w:link w:val="Kop8Char"/>
    <w:qFormat/>
    <w:rsid w:val="005D73F9"/>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5D73F9"/>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5D73F9"/>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5D73F9"/>
    <w:rPr>
      <w:rFonts w:ascii="Arial" w:hAnsi="Arial"/>
      <w:b/>
      <w:lang w:val="en-US" w:eastAsia="nl-NL"/>
    </w:rPr>
  </w:style>
  <w:style w:type="character" w:customStyle="1" w:styleId="Kop4Char">
    <w:name w:val="Kop 4 Char"/>
    <w:link w:val="Kop4"/>
    <w:rsid w:val="005D73F9"/>
    <w:rPr>
      <w:rFonts w:ascii="Arial" w:hAnsi="Arial"/>
      <w:color w:val="0000FF"/>
      <w:sz w:val="16"/>
      <w:lang w:val="nl-NL" w:eastAsia="nl-NL"/>
    </w:rPr>
  </w:style>
  <w:style w:type="character" w:customStyle="1" w:styleId="Kop6Char">
    <w:name w:val="Kop 6 Char"/>
    <w:link w:val="Kop6"/>
    <w:rsid w:val="005D73F9"/>
    <w:rPr>
      <w:rFonts w:ascii="Arial" w:hAnsi="Arial"/>
      <w:sz w:val="18"/>
      <w:lang w:val="nl-NL" w:eastAsia="nl-NL"/>
    </w:rPr>
  </w:style>
  <w:style w:type="character" w:customStyle="1" w:styleId="Kop5Char">
    <w:name w:val="Kop 5 Char"/>
    <w:link w:val="Kop5"/>
    <w:rsid w:val="005D73F9"/>
    <w:rPr>
      <w:rFonts w:ascii="Arial" w:hAnsi="Arial"/>
      <w:b/>
      <w:bCs/>
      <w:sz w:val="18"/>
      <w:lang w:val="en-US" w:eastAsia="nl-NL"/>
    </w:rPr>
  </w:style>
  <w:style w:type="character" w:customStyle="1" w:styleId="Kop7Char">
    <w:name w:val="Kop 7 Char"/>
    <w:link w:val="Kop7"/>
    <w:rsid w:val="005D73F9"/>
    <w:rPr>
      <w:rFonts w:ascii="Arial" w:hAnsi="Arial"/>
      <w:i/>
      <w:sz w:val="18"/>
      <w:lang w:val="nl-NL" w:eastAsia="nl-NL"/>
    </w:rPr>
  </w:style>
  <w:style w:type="character" w:customStyle="1" w:styleId="Kop8Char">
    <w:name w:val="Kop 8 Char"/>
    <w:link w:val="Kop8"/>
    <w:rsid w:val="005D73F9"/>
    <w:rPr>
      <w:rFonts w:ascii="Arial" w:hAnsi="Arial"/>
      <w:i/>
      <w:iCs/>
      <w:sz w:val="18"/>
      <w:lang w:val="en-US" w:eastAsia="nl-NL"/>
    </w:rPr>
  </w:style>
  <w:style w:type="paragraph" w:customStyle="1" w:styleId="83ProM">
    <w:name w:val="8.3 Pro M"/>
    <w:basedOn w:val="Standaard"/>
    <w:link w:val="83ProMChar"/>
    <w:autoRedefine/>
    <w:rsid w:val="00C11631"/>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11631"/>
    <w:rPr>
      <w:rFonts w:ascii="Arial" w:hAnsi="Arial"/>
      <w:i/>
      <w:color w:val="999999"/>
      <w:sz w:val="16"/>
      <w:lang w:val="en-US"/>
    </w:rPr>
  </w:style>
  <w:style w:type="character" w:customStyle="1" w:styleId="Kop9Char">
    <w:name w:val="Kop 9 Char"/>
    <w:link w:val="Kop9"/>
    <w:rsid w:val="005D73F9"/>
    <w:rPr>
      <w:rFonts w:ascii="Arial" w:hAnsi="Arial" w:cs="Arial"/>
      <w:i/>
      <w:color w:val="999999"/>
      <w:sz w:val="16"/>
      <w:szCs w:val="22"/>
      <w:lang w:val="en-US" w:eastAsia="nl-NL"/>
    </w:rPr>
  </w:style>
  <w:style w:type="paragraph" w:customStyle="1" w:styleId="Kop5Blauw">
    <w:name w:val="Kop 5 + Blauw"/>
    <w:basedOn w:val="Kop5"/>
    <w:link w:val="Kop5BlauwChar"/>
    <w:rsid w:val="005D73F9"/>
    <w:rPr>
      <w:color w:val="0000FF"/>
    </w:rPr>
  </w:style>
  <w:style w:type="paragraph" w:customStyle="1" w:styleId="81">
    <w:name w:val="8.1"/>
    <w:basedOn w:val="Standaard"/>
    <w:link w:val="81Char"/>
    <w:rsid w:val="005D73F9"/>
    <w:pPr>
      <w:tabs>
        <w:tab w:val="left" w:pos="851"/>
      </w:tabs>
      <w:spacing w:before="20" w:after="40"/>
      <w:ind w:left="851" w:hanging="284"/>
    </w:pPr>
    <w:rPr>
      <w:rFonts w:ascii="Arial" w:hAnsi="Arial" w:cs="Arial"/>
      <w:sz w:val="18"/>
      <w:szCs w:val="18"/>
    </w:rPr>
  </w:style>
  <w:style w:type="character" w:customStyle="1" w:styleId="81Char">
    <w:name w:val="8.1 Char"/>
    <w:link w:val="81"/>
    <w:rsid w:val="005D73F9"/>
    <w:rPr>
      <w:rFonts w:ascii="Arial" w:hAnsi="Arial" w:cs="Arial"/>
      <w:sz w:val="18"/>
      <w:szCs w:val="18"/>
      <w:lang w:eastAsia="nl-NL"/>
    </w:rPr>
  </w:style>
  <w:style w:type="paragraph" w:customStyle="1" w:styleId="81Def">
    <w:name w:val="8.1 Def"/>
    <w:basedOn w:val="81"/>
    <w:rsid w:val="005D73F9"/>
    <w:rPr>
      <w:i/>
      <w:color w:val="808080"/>
      <w:sz w:val="16"/>
    </w:rPr>
  </w:style>
  <w:style w:type="paragraph" w:customStyle="1" w:styleId="81linkDeel">
    <w:name w:val="8.1 link Deel"/>
    <w:basedOn w:val="Standaard"/>
    <w:autoRedefine/>
    <w:rsid w:val="005D73F9"/>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5D73F9"/>
    <w:pPr>
      <w:outlineLvl w:val="6"/>
    </w:pPr>
  </w:style>
  <w:style w:type="paragraph" w:customStyle="1" w:styleId="81linkLot">
    <w:name w:val="8.1 link Lot"/>
    <w:basedOn w:val="Standaard"/>
    <w:autoRedefine/>
    <w:rsid w:val="005D73F9"/>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5D73F9"/>
    <w:pPr>
      <w:outlineLvl w:val="7"/>
    </w:pPr>
  </w:style>
  <w:style w:type="paragraph" w:customStyle="1" w:styleId="81link1">
    <w:name w:val="8.1 link1"/>
    <w:basedOn w:val="81"/>
    <w:rsid w:val="005D73F9"/>
    <w:pPr>
      <w:tabs>
        <w:tab w:val="left" w:pos="1560"/>
      </w:tabs>
    </w:pPr>
    <w:rPr>
      <w:color w:val="000000"/>
      <w:sz w:val="16"/>
      <w:lang w:eastAsia="en-US"/>
    </w:rPr>
  </w:style>
  <w:style w:type="paragraph" w:customStyle="1" w:styleId="82">
    <w:name w:val="8.2"/>
    <w:basedOn w:val="81"/>
    <w:link w:val="82Char1"/>
    <w:rsid w:val="005D73F9"/>
    <w:pPr>
      <w:tabs>
        <w:tab w:val="clear" w:pos="851"/>
        <w:tab w:val="left" w:pos="1134"/>
      </w:tabs>
      <w:ind w:left="1135"/>
    </w:pPr>
  </w:style>
  <w:style w:type="character" w:customStyle="1" w:styleId="82Char1">
    <w:name w:val="8.2 Char1"/>
    <w:basedOn w:val="81Char"/>
    <w:link w:val="82"/>
    <w:rsid w:val="005D73F9"/>
    <w:rPr>
      <w:rFonts w:ascii="Arial" w:hAnsi="Arial" w:cs="Arial"/>
      <w:sz w:val="18"/>
      <w:szCs w:val="18"/>
      <w:lang w:eastAsia="nl-NL"/>
    </w:rPr>
  </w:style>
  <w:style w:type="paragraph" w:customStyle="1" w:styleId="82link2">
    <w:name w:val="8.2 link 2"/>
    <w:basedOn w:val="81link1"/>
    <w:rsid w:val="005D73F9"/>
    <w:pPr>
      <w:tabs>
        <w:tab w:val="clear" w:pos="851"/>
        <w:tab w:val="left" w:pos="1134"/>
        <w:tab w:val="left" w:pos="1843"/>
        <w:tab w:val="left" w:pos="2552"/>
      </w:tabs>
      <w:ind w:left="1135"/>
    </w:pPr>
    <w:rPr>
      <w:color w:val="auto"/>
    </w:rPr>
  </w:style>
  <w:style w:type="paragraph" w:customStyle="1" w:styleId="82link3">
    <w:name w:val="8.2 link 3"/>
    <w:basedOn w:val="82link2"/>
    <w:rsid w:val="005D73F9"/>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5D73F9"/>
    <w:pPr>
      <w:ind w:firstLine="0"/>
      <w:outlineLvl w:val="8"/>
    </w:pPr>
    <w:rPr>
      <w:color w:val="800000"/>
    </w:rPr>
  </w:style>
  <w:style w:type="paragraph" w:customStyle="1" w:styleId="83">
    <w:name w:val="8.3"/>
    <w:basedOn w:val="82"/>
    <w:link w:val="83Char1"/>
    <w:rsid w:val="005D73F9"/>
    <w:pPr>
      <w:tabs>
        <w:tab w:val="clear" w:pos="1134"/>
        <w:tab w:val="left" w:pos="1418"/>
      </w:tabs>
      <w:ind w:left="1418"/>
    </w:pPr>
  </w:style>
  <w:style w:type="character" w:customStyle="1" w:styleId="83Char1">
    <w:name w:val="8.3 Char1"/>
    <w:basedOn w:val="82Char1"/>
    <w:link w:val="83"/>
    <w:rsid w:val="005D73F9"/>
    <w:rPr>
      <w:rFonts w:ascii="Arial" w:hAnsi="Arial" w:cs="Arial"/>
      <w:sz w:val="18"/>
      <w:szCs w:val="18"/>
      <w:lang w:eastAsia="nl-NL"/>
    </w:rPr>
  </w:style>
  <w:style w:type="paragraph" w:customStyle="1" w:styleId="83Kenm">
    <w:name w:val="8.3 Kenm"/>
    <w:basedOn w:val="83"/>
    <w:autoRedefine/>
    <w:rsid w:val="005D73F9"/>
    <w:pPr>
      <w:tabs>
        <w:tab w:val="left" w:pos="4253"/>
      </w:tabs>
      <w:spacing w:before="80"/>
      <w:ind w:left="3969" w:hanging="2835"/>
      <w:jc w:val="left"/>
    </w:pPr>
    <w:rPr>
      <w:sz w:val="16"/>
      <w:lang w:val="nl-NL"/>
    </w:rPr>
  </w:style>
  <w:style w:type="paragraph" w:customStyle="1" w:styleId="83Normen">
    <w:name w:val="8.3 Normen"/>
    <w:basedOn w:val="83Kenm"/>
    <w:link w:val="83NormenChar"/>
    <w:rsid w:val="005D73F9"/>
    <w:pPr>
      <w:tabs>
        <w:tab w:val="clear" w:pos="4253"/>
      </w:tabs>
      <w:ind w:left="4082" w:hanging="113"/>
    </w:pPr>
    <w:rPr>
      <w:b/>
      <w:color w:val="008000"/>
    </w:rPr>
  </w:style>
  <w:style w:type="character" w:customStyle="1" w:styleId="83NormenChar">
    <w:name w:val="8.3 Normen Char"/>
    <w:link w:val="83Normen"/>
    <w:rsid w:val="005D73F9"/>
    <w:rPr>
      <w:rFonts w:ascii="Arial" w:hAnsi="Arial" w:cs="Arial"/>
      <w:b/>
      <w:color w:val="008000"/>
      <w:sz w:val="16"/>
      <w:szCs w:val="18"/>
      <w:lang w:val="nl-NL" w:eastAsia="nl-NL"/>
    </w:rPr>
  </w:style>
  <w:style w:type="paragraph" w:customStyle="1" w:styleId="83ProM2">
    <w:name w:val="8.3 Pro M2"/>
    <w:basedOn w:val="83ProM"/>
    <w:rsid w:val="005D73F9"/>
    <w:pPr>
      <w:tabs>
        <w:tab w:val="clear" w:pos="1418"/>
        <w:tab w:val="left" w:pos="1701"/>
      </w:tabs>
      <w:ind w:left="1701"/>
    </w:pPr>
    <w:rPr>
      <w:snapToGrid w:val="0"/>
    </w:rPr>
  </w:style>
  <w:style w:type="paragraph" w:customStyle="1" w:styleId="83ProM3">
    <w:name w:val="8.3 Pro M3"/>
    <w:basedOn w:val="83ProM2"/>
    <w:rsid w:val="005D73F9"/>
    <w:pPr>
      <w:ind w:left="1985"/>
    </w:pPr>
    <w:rPr>
      <w:lang w:val="nl-NL"/>
    </w:rPr>
  </w:style>
  <w:style w:type="paragraph" w:customStyle="1" w:styleId="84">
    <w:name w:val="8.4"/>
    <w:basedOn w:val="83"/>
    <w:rsid w:val="005D73F9"/>
    <w:pPr>
      <w:tabs>
        <w:tab w:val="clear" w:pos="1418"/>
        <w:tab w:val="left" w:pos="1701"/>
      </w:tabs>
      <w:ind w:left="1702"/>
    </w:pPr>
  </w:style>
  <w:style w:type="paragraph" w:customStyle="1" w:styleId="Deel">
    <w:name w:val="Deel"/>
    <w:basedOn w:val="Standaard"/>
    <w:autoRedefine/>
    <w:rsid w:val="005D73F9"/>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5D73F9"/>
    <w:pPr>
      <w:shd w:val="clear" w:color="auto" w:fill="000080"/>
    </w:pPr>
    <w:rPr>
      <w:rFonts w:ascii="Geneva" w:hAnsi="Geneva"/>
    </w:rPr>
  </w:style>
  <w:style w:type="paragraph" w:styleId="Eindnoottekst">
    <w:name w:val="endnote text"/>
    <w:basedOn w:val="Standaard"/>
    <w:semiHidden/>
    <w:rsid w:val="005D73F9"/>
  </w:style>
  <w:style w:type="character" w:styleId="GevolgdeHyperlink">
    <w:name w:val="FollowedHyperlink"/>
    <w:rsid w:val="005D73F9"/>
    <w:rPr>
      <w:color w:val="800080"/>
      <w:u w:val="single"/>
    </w:rPr>
  </w:style>
  <w:style w:type="paragraph" w:customStyle="1" w:styleId="Hoofdgroep">
    <w:name w:val="Hoofdgroep"/>
    <w:basedOn w:val="Hoofdstuk"/>
    <w:rsid w:val="005D73F9"/>
    <w:pPr>
      <w:outlineLvl w:val="1"/>
    </w:pPr>
    <w:rPr>
      <w:rFonts w:ascii="Helvetica" w:hAnsi="Helvetica"/>
      <w:b w:val="0"/>
      <w:color w:val="0000FF"/>
    </w:rPr>
  </w:style>
  <w:style w:type="character" w:styleId="Hyperlink">
    <w:name w:val="Hyperlink"/>
    <w:rsid w:val="005D73F9"/>
    <w:rPr>
      <w:color w:val="0000FF"/>
      <w:u w:val="single"/>
    </w:rPr>
  </w:style>
  <w:style w:type="paragraph" w:styleId="Inhopg1">
    <w:name w:val="toc 1"/>
    <w:basedOn w:val="Standaard"/>
    <w:next w:val="Standaard"/>
    <w:rsid w:val="005D73F9"/>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5D73F9"/>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5D73F9"/>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5D73F9"/>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5D73F9"/>
    <w:rPr>
      <w:noProof/>
      <w:sz w:val="16"/>
      <w:szCs w:val="24"/>
      <w:lang w:val="nl-NL" w:eastAsia="nl-NL"/>
    </w:rPr>
  </w:style>
  <w:style w:type="paragraph" w:styleId="Inhopg5">
    <w:name w:val="toc 5"/>
    <w:basedOn w:val="Standaard"/>
    <w:next w:val="Standaard"/>
    <w:rsid w:val="005D73F9"/>
    <w:pPr>
      <w:tabs>
        <w:tab w:val="right" w:leader="dot" w:pos="8505"/>
      </w:tabs>
      <w:ind w:left="960"/>
    </w:pPr>
    <w:rPr>
      <w:sz w:val="16"/>
    </w:rPr>
  </w:style>
  <w:style w:type="paragraph" w:styleId="Inhopg6">
    <w:name w:val="toc 6"/>
    <w:basedOn w:val="Standaard"/>
    <w:next w:val="Standaard"/>
    <w:autoRedefine/>
    <w:semiHidden/>
    <w:rsid w:val="005D73F9"/>
    <w:pPr>
      <w:ind w:left="1200"/>
    </w:pPr>
    <w:rPr>
      <w:sz w:val="16"/>
    </w:rPr>
  </w:style>
  <w:style w:type="paragraph" w:styleId="Inhopg7">
    <w:name w:val="toc 7"/>
    <w:basedOn w:val="Standaard"/>
    <w:next w:val="Standaard"/>
    <w:autoRedefine/>
    <w:semiHidden/>
    <w:rsid w:val="005D73F9"/>
    <w:pPr>
      <w:ind w:left="1440"/>
    </w:pPr>
  </w:style>
  <w:style w:type="paragraph" w:styleId="Inhopg8">
    <w:name w:val="toc 8"/>
    <w:basedOn w:val="Standaard"/>
    <w:next w:val="Standaard"/>
    <w:autoRedefine/>
    <w:semiHidden/>
    <w:rsid w:val="005D73F9"/>
    <w:pPr>
      <w:ind w:left="1680"/>
    </w:pPr>
  </w:style>
  <w:style w:type="paragraph" w:styleId="Inhopg9">
    <w:name w:val="toc 9"/>
    <w:basedOn w:val="Standaard"/>
    <w:next w:val="Standaard"/>
    <w:semiHidden/>
    <w:rsid w:val="005D73F9"/>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11631"/>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11631"/>
    <w:rPr>
      <w:rFonts w:ascii="Helvetica" w:hAnsi="Helvetica"/>
      <w:color w:val="000000"/>
      <w:spacing w:val="-2"/>
      <w:sz w:val="16"/>
    </w:rPr>
  </w:style>
  <w:style w:type="paragraph" w:customStyle="1" w:styleId="Link">
    <w:name w:val="Link"/>
    <w:autoRedefine/>
    <w:rsid w:val="005D73F9"/>
    <w:pPr>
      <w:ind w:left="-851"/>
    </w:pPr>
    <w:rPr>
      <w:rFonts w:ascii="Arial" w:hAnsi="Arial" w:cs="Arial"/>
      <w:bCs/>
      <w:color w:val="0000FF"/>
      <w:sz w:val="18"/>
      <w:szCs w:val="24"/>
      <w:lang w:val="nl-NL"/>
    </w:rPr>
  </w:style>
  <w:style w:type="character" w:customStyle="1" w:styleId="MeetChar">
    <w:name w:val="MeetChar"/>
    <w:rsid w:val="005D73F9"/>
    <w:rPr>
      <w:b/>
      <w:color w:val="008080"/>
    </w:rPr>
  </w:style>
  <w:style w:type="character" w:customStyle="1" w:styleId="Merk">
    <w:name w:val="Merk"/>
    <w:rsid w:val="005D73F9"/>
    <w:rPr>
      <w:rFonts w:ascii="Helvetica" w:hAnsi="Helvetica"/>
      <w:b/>
      <w:noProof w:val="0"/>
      <w:color w:val="FF0000"/>
      <w:lang w:val="nl-NL"/>
    </w:rPr>
  </w:style>
  <w:style w:type="paragraph" w:customStyle="1" w:styleId="FACULT">
    <w:name w:val="FACULT"/>
    <w:basedOn w:val="Standaard"/>
    <w:next w:val="Standaard"/>
    <w:rsid w:val="005D73F9"/>
    <w:rPr>
      <w:color w:val="0000FF"/>
    </w:rPr>
  </w:style>
  <w:style w:type="paragraph" w:customStyle="1" w:styleId="Volgnr">
    <w:name w:val="Volgnr"/>
    <w:basedOn w:val="Standaard"/>
    <w:next w:val="Standaard"/>
    <w:link w:val="VolgnrChar"/>
    <w:rsid w:val="005D73F9"/>
    <w:pPr>
      <w:ind w:left="-851"/>
      <w:outlineLvl w:val="3"/>
    </w:pPr>
    <w:rPr>
      <w:rFonts w:ascii="Arial" w:hAnsi="Arial"/>
      <w:color w:val="000000"/>
      <w:sz w:val="16"/>
      <w:lang w:val="nl"/>
    </w:rPr>
  </w:style>
  <w:style w:type="character" w:customStyle="1" w:styleId="VolgnrChar">
    <w:name w:val="Volgnr Char"/>
    <w:link w:val="Volgnr"/>
    <w:rsid w:val="005D73F9"/>
    <w:rPr>
      <w:rFonts w:ascii="Arial" w:hAnsi="Arial"/>
      <w:color w:val="000000"/>
      <w:sz w:val="16"/>
      <w:lang w:val="nl" w:eastAsia="nl-NL"/>
    </w:rPr>
  </w:style>
  <w:style w:type="paragraph" w:customStyle="1" w:styleId="Zieook">
    <w:name w:val="Zie ook"/>
    <w:basedOn w:val="Standaard"/>
    <w:rsid w:val="005D73F9"/>
    <w:rPr>
      <w:rFonts w:ascii="Arial" w:hAnsi="Arial"/>
      <w:b/>
      <w:sz w:val="16"/>
    </w:rPr>
  </w:style>
  <w:style w:type="character" w:customStyle="1" w:styleId="Post">
    <w:name w:val="Post"/>
    <w:rsid w:val="005D73F9"/>
    <w:rPr>
      <w:rFonts w:ascii="Arial" w:hAnsi="Arial" w:cs="Arial"/>
      <w:noProof/>
      <w:color w:val="0000FF"/>
      <w:sz w:val="16"/>
      <w:szCs w:val="16"/>
      <w:lang w:val="fr-FR"/>
    </w:rPr>
  </w:style>
  <w:style w:type="character" w:customStyle="1" w:styleId="OptieChar">
    <w:name w:val="OptieChar"/>
    <w:rsid w:val="005D73F9"/>
    <w:rPr>
      <w:color w:val="FF0000"/>
    </w:rPr>
  </w:style>
  <w:style w:type="character" w:customStyle="1" w:styleId="MerkChar">
    <w:name w:val="MerkChar"/>
    <w:rsid w:val="005D73F9"/>
    <w:rPr>
      <w:color w:val="FF6600"/>
    </w:rPr>
  </w:style>
  <w:style w:type="paragraph" w:customStyle="1" w:styleId="83KenmCursiefGrijs-50">
    <w:name w:val="8.3 Kenm + Cursief Grijs-50%"/>
    <w:basedOn w:val="83Kenm"/>
    <w:link w:val="83KenmCursiefGrijs-50Char"/>
    <w:rsid w:val="005D73F9"/>
    <w:rPr>
      <w:bCs/>
      <w:i/>
      <w:iCs/>
      <w:color w:val="808080"/>
    </w:rPr>
  </w:style>
  <w:style w:type="character" w:customStyle="1" w:styleId="83KenmCursiefGrijs-50Char">
    <w:name w:val="8.3 Kenm + Cursief Grijs-50% Char"/>
    <w:link w:val="83KenmCursiefGrijs-50"/>
    <w:rsid w:val="005D73F9"/>
    <w:rPr>
      <w:rFonts w:ascii="Arial" w:hAnsi="Arial" w:cs="Arial"/>
      <w:bCs/>
      <w:i/>
      <w:iCs/>
      <w:color w:val="808080"/>
      <w:sz w:val="16"/>
      <w:szCs w:val="18"/>
      <w:lang w:val="nl-NL" w:eastAsia="nl-NL"/>
    </w:rPr>
  </w:style>
  <w:style w:type="paragraph" w:customStyle="1" w:styleId="80">
    <w:name w:val="8.0"/>
    <w:basedOn w:val="Standaard"/>
    <w:link w:val="80Char"/>
    <w:autoRedefine/>
    <w:rsid w:val="0024317E"/>
    <w:pPr>
      <w:tabs>
        <w:tab w:val="left" w:pos="284"/>
      </w:tabs>
      <w:spacing w:before="20" w:after="40"/>
      <w:ind w:left="567"/>
    </w:pPr>
    <w:rPr>
      <w:rFonts w:ascii="Arial" w:hAnsi="Arial" w:cs="Arial"/>
      <w:sz w:val="18"/>
      <w:szCs w:val="18"/>
    </w:rPr>
  </w:style>
  <w:style w:type="character" w:customStyle="1" w:styleId="80Char">
    <w:name w:val="8.0 Char"/>
    <w:link w:val="80"/>
    <w:rsid w:val="0024317E"/>
    <w:rPr>
      <w:rFonts w:ascii="Arial" w:hAnsi="Arial" w:cs="Arial"/>
      <w:sz w:val="18"/>
      <w:szCs w:val="18"/>
    </w:rPr>
  </w:style>
  <w:style w:type="character" w:customStyle="1" w:styleId="SfbCodeChar">
    <w:name w:val="Sfb_Code Char"/>
    <w:link w:val="SfbCode"/>
    <w:rsid w:val="005D73F9"/>
    <w:rPr>
      <w:rFonts w:ascii="Arial" w:hAnsi="Arial" w:cs="Arial"/>
      <w:b/>
      <w:snapToGrid w:val="0"/>
      <w:color w:val="FF0000"/>
      <w:sz w:val="18"/>
      <w:szCs w:val="18"/>
      <w:lang w:eastAsia="nl-NL"/>
    </w:rPr>
  </w:style>
  <w:style w:type="character" w:customStyle="1" w:styleId="Verdana6ptVet">
    <w:name w:val="Verdana 6 pt Vet"/>
    <w:semiHidden/>
    <w:rsid w:val="005D73F9"/>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5D73F9"/>
    <w:pPr>
      <w:spacing w:line="160" w:lineRule="atLeast"/>
      <w:jc w:val="center"/>
    </w:pPr>
    <w:rPr>
      <w:rFonts w:ascii="Verdana" w:hAnsi="Verdana"/>
      <w:color w:val="000000"/>
      <w:sz w:val="16"/>
      <w:szCs w:val="12"/>
    </w:rPr>
  </w:style>
  <w:style w:type="character" w:customStyle="1" w:styleId="Verdana6ptZwart">
    <w:name w:val="Verdana 6 pt Zwart"/>
    <w:semiHidden/>
    <w:rsid w:val="005D73F9"/>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5D73F9"/>
    <w:pPr>
      <w:spacing w:line="168" w:lineRule="atLeast"/>
    </w:pPr>
    <w:rPr>
      <w:rFonts w:ascii="Verdana" w:hAnsi="Verdana"/>
      <w:color w:val="000000"/>
      <w:sz w:val="16"/>
      <w:szCs w:val="12"/>
    </w:rPr>
  </w:style>
  <w:style w:type="paragraph" w:customStyle="1" w:styleId="Verdana6pt">
    <w:name w:val="Verdana 6 pt"/>
    <w:basedOn w:val="Standaard"/>
    <w:semiHidden/>
    <w:rsid w:val="005D73F9"/>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5D73F9"/>
    <w:pPr>
      <w:spacing w:before="40" w:after="20"/>
    </w:pPr>
    <w:rPr>
      <w:b/>
      <w:color w:val="FF0000"/>
      <w:lang w:val="nl-BE"/>
    </w:rPr>
  </w:style>
  <w:style w:type="character" w:customStyle="1" w:styleId="Merk1Char">
    <w:name w:val="Merk1 Char"/>
    <w:link w:val="Merk1"/>
    <w:rsid w:val="005D73F9"/>
    <w:rPr>
      <w:rFonts w:ascii="Arial" w:hAnsi="Arial"/>
      <w:b/>
      <w:color w:val="FF0000"/>
      <w:sz w:val="16"/>
      <w:lang w:val="nl" w:eastAsia="nl-NL"/>
    </w:rPr>
  </w:style>
  <w:style w:type="paragraph" w:customStyle="1" w:styleId="Bestek">
    <w:name w:val="Bestek"/>
    <w:basedOn w:val="Standaard"/>
    <w:rsid w:val="005D73F9"/>
    <w:pPr>
      <w:ind w:left="-851"/>
    </w:pPr>
    <w:rPr>
      <w:rFonts w:ascii="Arial" w:hAnsi="Arial"/>
      <w:b/>
      <w:color w:val="FF0000"/>
    </w:rPr>
  </w:style>
  <w:style w:type="character" w:customStyle="1" w:styleId="Referentie">
    <w:name w:val="Referentie"/>
    <w:rsid w:val="005D73F9"/>
    <w:rPr>
      <w:color w:val="FF6600"/>
    </w:rPr>
  </w:style>
  <w:style w:type="character" w:customStyle="1" w:styleId="RevisieDatum">
    <w:name w:val="RevisieDatum"/>
    <w:rsid w:val="005D73F9"/>
    <w:rPr>
      <w:vanish/>
      <w:color w:val="auto"/>
    </w:rPr>
  </w:style>
  <w:style w:type="paragraph" w:customStyle="1" w:styleId="Merk2">
    <w:name w:val="Merk2"/>
    <w:basedOn w:val="Merk1"/>
    <w:rsid w:val="005D73F9"/>
    <w:pPr>
      <w:spacing w:before="60" w:after="60"/>
      <w:ind w:left="567" w:hanging="1418"/>
    </w:pPr>
    <w:rPr>
      <w:b w:val="0"/>
      <w:color w:val="0000FF"/>
    </w:rPr>
  </w:style>
  <w:style w:type="paragraph" w:styleId="Koptekst">
    <w:name w:val="header"/>
    <w:basedOn w:val="Standaard"/>
    <w:rsid w:val="005D73F9"/>
    <w:pPr>
      <w:tabs>
        <w:tab w:val="center" w:pos="4536"/>
        <w:tab w:val="right" w:pos="9072"/>
      </w:tabs>
    </w:pPr>
  </w:style>
  <w:style w:type="paragraph" w:customStyle="1" w:styleId="Kop4Rood">
    <w:name w:val="Kop 4 + Rood"/>
    <w:basedOn w:val="Kop4"/>
    <w:link w:val="Kop4RoodChar"/>
    <w:rsid w:val="005D73F9"/>
    <w:rPr>
      <w:bCs/>
      <w:color w:val="FF0000"/>
    </w:rPr>
  </w:style>
  <w:style w:type="character" w:customStyle="1" w:styleId="Kop4RoodChar">
    <w:name w:val="Kop 4 + Rood Char"/>
    <w:link w:val="Kop4Rood"/>
    <w:rsid w:val="005D73F9"/>
    <w:rPr>
      <w:rFonts w:ascii="Arial" w:hAnsi="Arial"/>
      <w:bCs/>
      <w:color w:val="FF0000"/>
      <w:sz w:val="16"/>
      <w:lang w:val="nl-NL" w:eastAsia="nl-NL"/>
    </w:rPr>
  </w:style>
  <w:style w:type="paragraph" w:customStyle="1" w:styleId="SfbCode">
    <w:name w:val="Sfb_Code"/>
    <w:basedOn w:val="Standaard"/>
    <w:next w:val="Lijn"/>
    <w:link w:val="SfbCodeChar"/>
    <w:autoRedefine/>
    <w:rsid w:val="005D73F9"/>
    <w:pPr>
      <w:spacing w:before="20" w:after="40"/>
      <w:ind w:left="567"/>
    </w:pPr>
    <w:rPr>
      <w:rFonts w:ascii="Arial" w:hAnsi="Arial" w:cs="Arial"/>
      <w:b/>
      <w:snapToGrid w:val="0"/>
      <w:color w:val="FF0000"/>
      <w:sz w:val="18"/>
      <w:szCs w:val="18"/>
    </w:rPr>
  </w:style>
  <w:style w:type="paragraph" w:customStyle="1" w:styleId="FACULT-1">
    <w:name w:val="FACULT  -1"/>
    <w:basedOn w:val="FACULT"/>
    <w:rsid w:val="005D73F9"/>
    <w:pPr>
      <w:ind w:left="851"/>
    </w:pPr>
  </w:style>
  <w:style w:type="paragraph" w:customStyle="1" w:styleId="FACULT-2">
    <w:name w:val="FACULT  -2"/>
    <w:basedOn w:val="Standaard"/>
    <w:rsid w:val="005D73F9"/>
    <w:pPr>
      <w:ind w:left="1701"/>
    </w:pPr>
    <w:rPr>
      <w:color w:val="0000FF"/>
    </w:rPr>
  </w:style>
  <w:style w:type="character" w:customStyle="1" w:styleId="FacultChar">
    <w:name w:val="FacultChar"/>
    <w:rsid w:val="005D73F9"/>
    <w:rPr>
      <w:color w:val="0000FF"/>
    </w:rPr>
  </w:style>
  <w:style w:type="paragraph" w:customStyle="1" w:styleId="MerkPar">
    <w:name w:val="MerkPar"/>
    <w:basedOn w:val="Standaard"/>
    <w:rsid w:val="005D73F9"/>
    <w:rPr>
      <w:color w:val="FF6600"/>
    </w:rPr>
  </w:style>
  <w:style w:type="paragraph" w:customStyle="1" w:styleId="Meting">
    <w:name w:val="Meting"/>
    <w:basedOn w:val="Standaard"/>
    <w:rsid w:val="005D73F9"/>
    <w:pPr>
      <w:ind w:left="1418" w:hanging="1418"/>
    </w:pPr>
  </w:style>
  <w:style w:type="paragraph" w:customStyle="1" w:styleId="Nota">
    <w:name w:val="Nota"/>
    <w:basedOn w:val="Standaard"/>
    <w:rsid w:val="005D73F9"/>
    <w:rPr>
      <w:spacing w:val="-3"/>
      <w:lang w:val="en-US"/>
    </w:rPr>
  </w:style>
  <w:style w:type="paragraph" w:customStyle="1" w:styleId="OFWEL">
    <w:name w:val="OFWEL"/>
    <w:basedOn w:val="Standaard"/>
    <w:next w:val="Standaard"/>
    <w:rsid w:val="005D73F9"/>
    <w:pPr>
      <w:jc w:val="left"/>
    </w:pPr>
    <w:rPr>
      <w:color w:val="008080"/>
    </w:rPr>
  </w:style>
  <w:style w:type="paragraph" w:customStyle="1" w:styleId="OFWEL-1">
    <w:name w:val="OFWEL -1"/>
    <w:basedOn w:val="OFWEL"/>
    <w:rsid w:val="005D73F9"/>
    <w:pPr>
      <w:ind w:left="851"/>
    </w:pPr>
    <w:rPr>
      <w:spacing w:val="-3"/>
    </w:rPr>
  </w:style>
  <w:style w:type="paragraph" w:customStyle="1" w:styleId="OFWEL-2">
    <w:name w:val="OFWEL -2"/>
    <w:basedOn w:val="OFWEL-1"/>
    <w:rsid w:val="005D73F9"/>
    <w:pPr>
      <w:ind w:left="1701"/>
    </w:pPr>
  </w:style>
  <w:style w:type="paragraph" w:customStyle="1" w:styleId="OFWEL-3">
    <w:name w:val="OFWEL -3"/>
    <w:basedOn w:val="OFWEL-2"/>
    <w:rsid w:val="005D73F9"/>
    <w:pPr>
      <w:ind w:left="2552"/>
    </w:pPr>
  </w:style>
  <w:style w:type="character" w:customStyle="1" w:styleId="OfwelChar">
    <w:name w:val="OfwelChar"/>
    <w:rsid w:val="005D73F9"/>
    <w:rPr>
      <w:color w:val="008080"/>
      <w:lang w:val="nl-BE"/>
    </w:rPr>
  </w:style>
  <w:style w:type="paragraph" w:customStyle="1" w:styleId="Project">
    <w:name w:val="Project"/>
    <w:basedOn w:val="Standaard"/>
    <w:rsid w:val="005D73F9"/>
    <w:pPr>
      <w:suppressAutoHyphens/>
    </w:pPr>
    <w:rPr>
      <w:color w:val="800080"/>
      <w:spacing w:val="-3"/>
    </w:rPr>
  </w:style>
  <w:style w:type="character" w:customStyle="1" w:styleId="Revisie1">
    <w:name w:val="Revisie1"/>
    <w:rsid w:val="005D73F9"/>
    <w:rPr>
      <w:color w:val="008080"/>
    </w:rPr>
  </w:style>
  <w:style w:type="paragraph" w:customStyle="1" w:styleId="SfBCode0">
    <w:name w:val="SfB_Code"/>
    <w:basedOn w:val="Standaard"/>
    <w:rsid w:val="005D73F9"/>
  </w:style>
  <w:style w:type="paragraph" w:styleId="Standaardinspringing">
    <w:name w:val="Normal Indent"/>
    <w:basedOn w:val="Standaard"/>
    <w:semiHidden/>
    <w:rsid w:val="005D73F9"/>
    <w:pPr>
      <w:ind w:left="1418"/>
    </w:pPr>
  </w:style>
  <w:style w:type="paragraph" w:styleId="Voettekst">
    <w:name w:val="footer"/>
    <w:basedOn w:val="Standaard"/>
    <w:rsid w:val="005D73F9"/>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5D73F9"/>
    <w:pPr>
      <w:spacing w:line="168" w:lineRule="atLeast"/>
      <w:jc w:val="center"/>
    </w:pPr>
    <w:rPr>
      <w:rFonts w:ascii="Verdana" w:hAnsi="Verdana"/>
      <w:b/>
      <w:bCs/>
      <w:color w:val="000000"/>
      <w:sz w:val="16"/>
    </w:rPr>
  </w:style>
  <w:style w:type="character" w:customStyle="1" w:styleId="Kop5BlauwChar">
    <w:name w:val="Kop 5 + Blauw Char"/>
    <w:link w:val="Kop5Blauw"/>
    <w:rsid w:val="005D73F9"/>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5D73F9"/>
    <w:rPr>
      <w:rFonts w:ascii="Tahoma" w:hAnsi="Tahoma" w:cs="Tahoma"/>
      <w:sz w:val="16"/>
      <w:szCs w:val="16"/>
    </w:rPr>
  </w:style>
  <w:style w:type="character" w:customStyle="1" w:styleId="BallontekstChar">
    <w:name w:val="Ballontekst Char"/>
    <w:link w:val="Ballontekst"/>
    <w:uiPriority w:val="99"/>
    <w:rsid w:val="005D73F9"/>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paragraph" w:styleId="Geenafstand">
    <w:name w:val="No Spacing"/>
    <w:uiPriority w:val="1"/>
    <w:qFormat/>
    <w:rsid w:val="009E2E85"/>
    <w:pPr>
      <w:jc w:val="both"/>
    </w:pPr>
  </w:style>
  <w:style w:type="paragraph" w:styleId="Revisie">
    <w:name w:val="Revision"/>
    <w:hidden/>
    <w:uiPriority w:val="99"/>
    <w:semiHidden/>
    <w:rsid w:val="00C11631"/>
  </w:style>
  <w:style w:type="paragraph" w:customStyle="1" w:styleId="Cdch">
    <w:name w:val="Cdch"/>
    <w:basedOn w:val="Standaard"/>
    <w:rsid w:val="00B158C2"/>
    <w:pPr>
      <w:ind w:left="-851"/>
    </w:pPr>
    <w:rPr>
      <w:rFonts w:ascii="Arial" w:hAnsi="Arial"/>
      <w:b/>
      <w:color w:val="FF0000"/>
      <w:lang w:val="fr-BE"/>
    </w:rPr>
  </w:style>
  <w:style w:type="paragraph" w:customStyle="1" w:styleId="81FR">
    <w:name w:val="8.1 FR"/>
    <w:basedOn w:val="Standaard"/>
    <w:link w:val="81FRChar"/>
    <w:autoRedefine/>
    <w:rsid w:val="004C1C49"/>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4C1C49"/>
    <w:rPr>
      <w:rFonts w:ascii="Arial" w:hAnsi="Arial" w:cs="Arial"/>
      <w:sz w:val="18"/>
      <w:szCs w:val="18"/>
      <w:lang w:val="fr-BE"/>
    </w:rPr>
  </w:style>
  <w:style w:type="character" w:customStyle="1" w:styleId="OptionCar">
    <w:name w:val="OptionCar"/>
    <w:rsid w:val="004C1C49"/>
    <w:rPr>
      <w:color w:val="FF0000"/>
    </w:rPr>
  </w:style>
  <w:style w:type="paragraph" w:customStyle="1" w:styleId="80FR">
    <w:name w:val="8.0 FR"/>
    <w:basedOn w:val="Standaard"/>
    <w:link w:val="80FRChar"/>
    <w:autoRedefine/>
    <w:rsid w:val="00A92B23"/>
    <w:pPr>
      <w:tabs>
        <w:tab w:val="left" w:pos="284"/>
      </w:tabs>
      <w:spacing w:before="20" w:after="40"/>
      <w:ind w:left="567"/>
    </w:pPr>
    <w:rPr>
      <w:rFonts w:ascii="Arial" w:hAnsi="Arial" w:cs="Arial"/>
      <w:sz w:val="18"/>
      <w:szCs w:val="18"/>
      <w:lang w:val="fr-BE"/>
    </w:rPr>
  </w:style>
  <w:style w:type="character" w:customStyle="1" w:styleId="80FRChar">
    <w:name w:val="8.0 FR Char"/>
    <w:link w:val="80FR"/>
    <w:rsid w:val="00A92B23"/>
    <w:rPr>
      <w:rFonts w:ascii="Arial" w:hAnsi="Arial" w:cs="Arial"/>
      <w:sz w:val="18"/>
      <w:szCs w:val="18"/>
      <w:lang w:val="fr-BE"/>
    </w:rPr>
  </w:style>
  <w:style w:type="paragraph" w:customStyle="1" w:styleId="82FR">
    <w:name w:val="8.2 FR"/>
    <w:basedOn w:val="81FR"/>
    <w:link w:val="82FRChar"/>
    <w:autoRedefine/>
    <w:rsid w:val="00287554"/>
    <w:pPr>
      <w:tabs>
        <w:tab w:val="clear" w:pos="851"/>
        <w:tab w:val="left" w:pos="1134"/>
      </w:tabs>
      <w:ind w:left="1135"/>
    </w:pPr>
  </w:style>
  <w:style w:type="character" w:customStyle="1" w:styleId="82FRChar">
    <w:name w:val="8.2 FR Char"/>
    <w:basedOn w:val="81FRChar"/>
    <w:link w:val="82FR"/>
    <w:rsid w:val="00287554"/>
    <w:rPr>
      <w:rFonts w:ascii="Arial" w:hAnsi="Arial" w:cs="Arial"/>
      <w:sz w:val="18"/>
      <w:szCs w:val="18"/>
      <w:lang w:val="fr-BE"/>
    </w:rPr>
  </w:style>
  <w:style w:type="character" w:customStyle="1" w:styleId="Poste">
    <w:name w:val="Poste"/>
    <w:rsid w:val="00287554"/>
    <w:rPr>
      <w:rFonts w:ascii="Arial" w:hAnsi="Arial" w:cs="Arial"/>
      <w:noProof/>
      <w:color w:val="0000FF"/>
      <w:sz w:val="16"/>
      <w:szCs w:val="16"/>
      <w:lang w:val="fr-FR"/>
    </w:rPr>
  </w:style>
  <w:style w:type="paragraph" w:customStyle="1" w:styleId="83ProMFR">
    <w:name w:val="8.3 Pro M FR"/>
    <w:basedOn w:val="Standaard"/>
    <w:link w:val="83ProMFRChar"/>
    <w:autoRedefine/>
    <w:rsid w:val="002A0024"/>
    <w:pPr>
      <w:tabs>
        <w:tab w:val="left" w:pos="1418"/>
      </w:tabs>
      <w:spacing w:before="20" w:after="40"/>
      <w:ind w:left="1418" w:hanging="284"/>
    </w:pPr>
    <w:rPr>
      <w:rFonts w:ascii="Arial" w:hAnsi="Arial"/>
      <w:i/>
      <w:color w:val="999999"/>
      <w:sz w:val="16"/>
      <w:lang w:val="fr-BE"/>
    </w:rPr>
  </w:style>
  <w:style w:type="character" w:customStyle="1" w:styleId="83ProMFRChar">
    <w:name w:val="8.3 Pro M FR Char"/>
    <w:link w:val="83ProMFR"/>
    <w:rsid w:val="002A0024"/>
    <w:rPr>
      <w:rFonts w:ascii="Arial" w:hAnsi="Arial"/>
      <w:i/>
      <w:color w:val="999999"/>
      <w:sz w:val="16"/>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3EBFC-1BD9-3847-9B20-F608528D1FA6}">
  <ds:schemaRefs>
    <ds:schemaRef ds:uri="http://schemas.microsoft.com/sharepoint/v3/contenttype/forms"/>
  </ds:schemaRefs>
</ds:datastoreItem>
</file>

<file path=customXml/itemProps2.xml><?xml version="1.0" encoding="utf-8"?>
<ds:datastoreItem xmlns:ds="http://schemas.openxmlformats.org/officeDocument/2006/customXml" ds:itemID="{FA70A174-9C39-40DD-859D-DD50F781863E}">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2B88669D-9926-470F-A6CD-DB00467106C6}"/>
</file>

<file path=customXml/itemProps4.xml><?xml version="1.0" encoding="utf-8"?>
<ds:datastoreItem xmlns:ds="http://schemas.openxmlformats.org/officeDocument/2006/customXml" ds:itemID="{5BEF08E4-4D02-FB4D-890B-502B2BEB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80</TotalTime>
  <Pages>4</Pages>
  <Words>2164</Words>
  <Characters>11903</Characters>
  <Application>Microsoft Office Word</Application>
  <DocSecurity>0</DocSecurity>
  <Lines>99</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14039</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144</cp:revision>
  <cp:lastPrinted>2019-03-05T14:19:00Z</cp:lastPrinted>
  <dcterms:created xsi:type="dcterms:W3CDTF">2019-03-29T08:33:00Z</dcterms:created>
  <dcterms:modified xsi:type="dcterms:W3CDTF">2026-03-09T12:19:00Z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